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leftChars="0" w:hanging="420" w:hangingChars="200"/>
        <w:jc w:val="center"/>
        <w:rPr>
          <w:rFonts w:hint="eastAsia"/>
          <w:color w:val="auto"/>
          <w:highlight w:val="none"/>
        </w:rPr>
      </w:pPr>
    </w:p>
    <w:p>
      <w:pPr>
        <w:tabs>
          <w:tab w:val="left" w:pos="9030"/>
        </w:tabs>
        <w:spacing w:line="360" w:lineRule="auto"/>
        <w:jc w:val="center"/>
        <w:rPr>
          <w:rFonts w:hint="eastAsia" w:ascii="宋体" w:hAnsi="宋体" w:cs="宋体"/>
          <w:b/>
          <w:color w:val="auto"/>
          <w:sz w:val="40"/>
          <w:szCs w:val="40"/>
          <w:highlight w:val="none"/>
          <w:lang w:eastAsia="zh-CN"/>
        </w:rPr>
      </w:pPr>
      <w:r>
        <w:rPr>
          <w:rFonts w:hint="eastAsia" w:ascii="宋体" w:hAnsi="宋体" w:cs="宋体"/>
          <w:b/>
          <w:color w:val="auto"/>
          <w:sz w:val="40"/>
          <w:szCs w:val="40"/>
          <w:highlight w:val="none"/>
          <w:u w:val="none"/>
          <w:lang w:val="en-US" w:eastAsia="zh-CN"/>
        </w:rPr>
        <w:t xml:space="preserve"> 太湖县弥陀中学2026级新生军训上衣</w:t>
      </w:r>
      <w:r>
        <w:rPr>
          <w:rFonts w:hint="eastAsia" w:ascii="宋体" w:hAnsi="宋体" w:cs="宋体"/>
          <w:b/>
          <w:color w:val="auto"/>
          <w:sz w:val="40"/>
          <w:szCs w:val="40"/>
          <w:highlight w:val="none"/>
          <w:u w:val="none"/>
          <w:lang w:eastAsia="zh-CN"/>
        </w:rPr>
        <w:t>（</w:t>
      </w:r>
      <w:r>
        <w:rPr>
          <w:rFonts w:hint="eastAsia" w:ascii="宋体" w:hAnsi="宋体" w:cs="宋体"/>
          <w:b/>
          <w:color w:val="auto"/>
          <w:sz w:val="40"/>
          <w:szCs w:val="40"/>
          <w:highlight w:val="none"/>
          <w:lang w:val="en-US" w:eastAsia="zh-CN"/>
        </w:rPr>
        <w:t>含帽子</w:t>
      </w:r>
      <w:r>
        <w:rPr>
          <w:rFonts w:hint="eastAsia" w:ascii="宋体" w:hAnsi="宋体" w:cs="宋体"/>
          <w:b/>
          <w:color w:val="auto"/>
          <w:sz w:val="40"/>
          <w:szCs w:val="40"/>
          <w:highlight w:val="none"/>
          <w:lang w:eastAsia="zh-CN"/>
        </w:rPr>
        <w:t>）</w:t>
      </w:r>
    </w:p>
    <w:p>
      <w:pPr>
        <w:tabs>
          <w:tab w:val="left" w:pos="9030"/>
        </w:tabs>
        <w:spacing w:line="360" w:lineRule="auto"/>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w:t>
      </w:r>
      <w:r>
        <w:rPr>
          <w:rFonts w:hint="eastAsia" w:ascii="宋体" w:hAnsi="宋体" w:cs="宋体"/>
          <w:b/>
          <w:color w:val="auto"/>
          <w:sz w:val="44"/>
          <w:szCs w:val="44"/>
          <w:highlight w:val="none"/>
          <w:lang w:eastAsia="zh-CN"/>
        </w:rPr>
        <w:t>购</w:t>
      </w:r>
      <w:r>
        <w:rPr>
          <w:rFonts w:hint="eastAsia" w:ascii="宋体" w:hAnsi="宋体" w:cs="宋体"/>
          <w:b/>
          <w:color w:val="auto"/>
          <w:sz w:val="44"/>
          <w:szCs w:val="44"/>
          <w:highlight w:val="none"/>
          <w:lang w:val="en-US" w:eastAsia="zh-CN"/>
        </w:rPr>
        <w:t>项目</w:t>
      </w:r>
    </w:p>
    <w:p>
      <w:pPr>
        <w:pStyle w:val="2"/>
        <w:rPr>
          <w:rFonts w:hint="eastAsia"/>
          <w:color w:val="auto"/>
          <w:highlight w:val="none"/>
        </w:rPr>
      </w:pPr>
    </w:p>
    <w:p>
      <w:pPr>
        <w:spacing w:line="480" w:lineRule="exact"/>
        <w:rPr>
          <w:rFonts w:ascii="宋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宋体" w:eastAsia="仿宋_GB2312"/>
          <w:b/>
          <w:color w:val="auto"/>
          <w:sz w:val="40"/>
          <w:szCs w:val="40"/>
          <w:highlight w:val="none"/>
        </w:rPr>
      </w:pPr>
      <w:r>
        <w:rPr>
          <w:rFonts w:hint="eastAsia" w:ascii="宋体"/>
          <w:b/>
          <w:bCs/>
          <w:color w:val="auto"/>
          <w:sz w:val="60"/>
          <w:szCs w:val="60"/>
          <w:highlight w:val="none"/>
          <w:lang w:val="en-US" w:eastAsia="zh-CN"/>
        </w:rPr>
        <w:t>询价通知书</w:t>
      </w:r>
    </w:p>
    <w:p>
      <w:pPr>
        <w:spacing w:line="480" w:lineRule="exact"/>
        <w:rPr>
          <w:rFonts w:ascii="宋体"/>
          <w:color w:val="auto"/>
          <w:sz w:val="144"/>
          <w:szCs w:val="144"/>
          <w:highlight w:val="none"/>
        </w:rPr>
      </w:pPr>
    </w:p>
    <w:p>
      <w:pPr>
        <w:spacing w:line="480" w:lineRule="exact"/>
        <w:jc w:val="center"/>
        <w:rPr>
          <w:rFonts w:hint="eastAsia" w:ascii="宋体" w:hAnsi="宋体" w:cs="宋体"/>
          <w:b/>
          <w:bCs/>
          <w:color w:val="auto"/>
          <w:sz w:val="28"/>
          <w:szCs w:val="28"/>
          <w:highlight w:val="none"/>
        </w:rPr>
      </w:pPr>
    </w:p>
    <w:p>
      <w:pPr>
        <w:spacing w:line="480" w:lineRule="exact"/>
        <w:jc w:val="center"/>
        <w:rPr>
          <w:rFonts w:ascii="宋体" w:hAnsi="宋体" w:cs="仿宋_GB2312"/>
          <w:b/>
          <w:bCs/>
          <w:color w:val="auto"/>
          <w:sz w:val="28"/>
          <w:szCs w:val="28"/>
          <w:highlight w:val="none"/>
        </w:rPr>
      </w:pPr>
    </w:p>
    <w:p>
      <w:pPr>
        <w:spacing w:line="480" w:lineRule="exact"/>
        <w:rPr>
          <w:rFonts w:ascii="宋体" w:hAnsi="宋体" w:cs="仿宋_GB2312"/>
          <w:color w:val="auto"/>
          <w:szCs w:val="21"/>
          <w:highlight w:val="none"/>
        </w:rPr>
      </w:pPr>
    </w:p>
    <w:p>
      <w:pPr>
        <w:spacing w:line="480" w:lineRule="exact"/>
        <w:rPr>
          <w:rFonts w:ascii="宋体" w:hAnsi="宋体" w:cs="仿宋_GB2312"/>
          <w:color w:val="auto"/>
          <w:szCs w:val="21"/>
          <w:highlight w:val="none"/>
        </w:rPr>
      </w:pPr>
    </w:p>
    <w:p>
      <w:pPr>
        <w:spacing w:line="480" w:lineRule="exact"/>
        <w:rPr>
          <w:rFonts w:ascii="宋体" w:hAnsi="宋体" w:cs="仿宋_GB2312"/>
          <w:color w:val="auto"/>
          <w:szCs w:val="21"/>
          <w:highlight w:val="none"/>
        </w:rPr>
      </w:pPr>
    </w:p>
    <w:p>
      <w:pPr>
        <w:spacing w:line="360" w:lineRule="auto"/>
        <w:ind w:firstLine="2403" w:firstLineChars="798"/>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太湖县弥陀中学</w:t>
      </w:r>
    </w:p>
    <w:p>
      <w:pPr>
        <w:spacing w:line="360" w:lineRule="auto"/>
        <w:rPr>
          <w:rFonts w:ascii="宋体" w:hAnsi="宋体" w:cs="仿宋_GB2312"/>
          <w:b/>
          <w:color w:val="auto"/>
          <w:sz w:val="24"/>
          <w:highlight w:val="none"/>
        </w:rPr>
      </w:pPr>
    </w:p>
    <w:p>
      <w:pPr>
        <w:spacing w:line="360" w:lineRule="auto"/>
        <w:rPr>
          <w:rFonts w:ascii="宋体" w:hAnsi="宋体" w:cs="仿宋_GB2312"/>
          <w:b/>
          <w:color w:val="auto"/>
          <w:sz w:val="24"/>
          <w:highlight w:val="none"/>
        </w:rPr>
      </w:pPr>
    </w:p>
    <w:p>
      <w:pPr>
        <w:spacing w:line="360" w:lineRule="auto"/>
        <w:rPr>
          <w:rFonts w:ascii="宋体" w:hAnsi="宋体" w:cs="仿宋_GB2312"/>
          <w:b/>
          <w:color w:val="auto"/>
          <w:sz w:val="24"/>
          <w:highlight w:val="none"/>
          <w:u w:val="single"/>
        </w:rPr>
      </w:pPr>
    </w:p>
    <w:p>
      <w:pPr>
        <w:spacing w:line="480" w:lineRule="exact"/>
        <w:rPr>
          <w:rFonts w:ascii="宋体" w:hAnsi="宋体" w:cs="仿宋_GB2312"/>
          <w:color w:val="auto"/>
          <w:szCs w:val="21"/>
          <w:highlight w:val="none"/>
        </w:rPr>
      </w:pPr>
    </w:p>
    <w:p>
      <w:pPr>
        <w:spacing w:line="480" w:lineRule="exact"/>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09</w:t>
      </w:r>
      <w:r>
        <w:rPr>
          <w:rFonts w:hint="eastAsia" w:ascii="宋体" w:hAnsi="宋体" w:cs="仿宋_GB2312"/>
          <w:color w:val="auto"/>
          <w:sz w:val="32"/>
          <w:szCs w:val="32"/>
          <w:highlight w:val="none"/>
        </w:rPr>
        <w:t>月</w:t>
      </w:r>
    </w:p>
    <w:p>
      <w:pPr>
        <w:widowControl/>
        <w:spacing w:line="480" w:lineRule="auto"/>
        <w:jc w:val="center"/>
        <w:rPr>
          <w:rFonts w:hint="eastAsia" w:ascii="黑体" w:hAnsi="黑体" w:eastAsia="黑体" w:cs="宋体"/>
          <w:b/>
          <w:color w:val="auto"/>
          <w:kern w:val="0"/>
          <w:sz w:val="32"/>
          <w:szCs w:val="32"/>
          <w:highlight w:val="none"/>
        </w:rPr>
        <w:sectPr>
          <w:headerReference r:id="rId3" w:type="default"/>
          <w:footerReference r:id="rId4" w:type="default"/>
          <w:pgSz w:w="11906" w:h="16838"/>
          <w:pgMar w:top="1417" w:right="1417" w:bottom="1276" w:left="1417" w:header="851" w:footer="680" w:gutter="0"/>
          <w:pgNumType w:fmt="decimal" w:start="1"/>
          <w:cols w:space="720" w:num="1"/>
          <w:docGrid w:linePitch="290" w:charSpace="0"/>
        </w:sectPr>
      </w:pPr>
    </w:p>
    <w:p>
      <w:pPr>
        <w:pStyle w:val="30"/>
        <w:tabs>
          <w:tab w:val="right" w:leader="dot" w:pos="9060"/>
        </w:tabs>
        <w:spacing w:line="360" w:lineRule="auto"/>
        <w:jc w:val="center"/>
        <w:outlineLvl w:val="0"/>
        <w:rPr>
          <w:rFonts w:hint="default" w:ascii="Arial" w:hAnsi="Arial" w:eastAsia="宋体"/>
          <w:b/>
          <w:bCs/>
          <w:i w:val="0"/>
          <w:iCs/>
          <w:color w:val="auto"/>
          <w:sz w:val="32"/>
          <w:szCs w:val="32"/>
          <w:highlight w:val="none"/>
          <w:lang w:val="en-US" w:eastAsia="zh-CN"/>
        </w:rPr>
      </w:pPr>
      <w:bookmarkStart w:id="0" w:name="_Toc21464"/>
      <w:bookmarkStart w:id="1" w:name="_Toc54941328"/>
      <w:bookmarkStart w:id="2" w:name="_Toc23467"/>
      <w:bookmarkStart w:id="3" w:name="_Toc7432"/>
      <w:bookmarkStart w:id="4" w:name="_Toc439316870"/>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3"/>
      <w:r>
        <w:rPr>
          <w:rFonts w:hint="eastAsia"/>
          <w:b/>
          <w:bCs/>
          <w:i w:val="0"/>
          <w:iCs/>
          <w:color w:val="auto"/>
          <w:sz w:val="32"/>
          <w:szCs w:val="32"/>
          <w:highlight w:val="none"/>
          <w:lang w:eastAsia="zh-CN"/>
        </w:rPr>
        <w:t>询价</w:t>
      </w:r>
      <w:r>
        <w:rPr>
          <w:rFonts w:hint="eastAsia"/>
          <w:b/>
          <w:bCs/>
          <w:i w:val="0"/>
          <w:iCs/>
          <w:color w:val="auto"/>
          <w:sz w:val="32"/>
          <w:szCs w:val="32"/>
          <w:highlight w:val="none"/>
          <w:lang w:val="en-US" w:eastAsia="zh-CN"/>
        </w:rPr>
        <w:t>邀请（通知书）</w:t>
      </w:r>
    </w:p>
    <w:p>
      <w:pPr>
        <w:jc w:val="center"/>
        <w:rPr>
          <w:rFonts w:hint="default" w:ascii="华文中宋" w:hAnsi="华文中宋" w:eastAsia="华文中宋"/>
          <w:b w:val="0"/>
          <w:bCs w:val="0"/>
          <w:color w:val="auto"/>
          <w:kern w:val="44"/>
          <w:sz w:val="32"/>
          <w:szCs w:val="32"/>
          <w:highlight w:val="none"/>
          <w:lang w:val="en-US" w:eastAsia="zh-CN"/>
        </w:rPr>
      </w:pPr>
      <w:bookmarkStart w:id="5" w:name="_Toc28359011"/>
      <w:bookmarkStart w:id="6" w:name="_Toc35393797"/>
      <w:r>
        <w:rPr>
          <w:rFonts w:hint="eastAsia" w:ascii="华文中宋" w:hAnsi="华文中宋" w:eastAsia="华文中宋"/>
          <w:b w:val="0"/>
          <w:bCs w:val="0"/>
          <w:color w:val="auto"/>
          <w:kern w:val="44"/>
          <w:sz w:val="32"/>
          <w:szCs w:val="32"/>
          <w:highlight w:val="none"/>
          <w:lang w:val="en-US" w:eastAsia="zh-CN"/>
        </w:rPr>
        <w:t xml:space="preserve">  </w:t>
      </w:r>
      <w:bookmarkEnd w:id="5"/>
      <w:bookmarkEnd w:id="6"/>
    </w:p>
    <w:p>
      <w:pPr>
        <w:pStyle w:val="419"/>
        <w:widowControl w:val="0"/>
        <w:autoSpaceDE w:val="0"/>
        <w:autoSpaceDN w:val="0"/>
        <w:adjustRightInd w:val="0"/>
        <w:spacing w:before="0" w:after="0" w:line="360" w:lineRule="auto"/>
        <w:ind w:firstLine="840" w:firstLineChars="300"/>
        <w:rPr>
          <w:color w:val="auto"/>
          <w:sz w:val="28"/>
          <w:szCs w:val="28"/>
          <w:highlight w:val="none"/>
        </w:rPr>
      </w:pPr>
      <w:r>
        <w:rPr>
          <w:rFonts w:hint="eastAsia" w:ascii="仿宋" w:hAnsi="仿宋" w:eastAsia="仿宋" w:cs="仿宋"/>
          <w:kern w:val="2"/>
          <w:sz w:val="28"/>
          <w:szCs w:val="28"/>
          <w:lang w:val="en-US" w:eastAsia="zh-CN"/>
        </w:rPr>
        <w:t>太湖县弥陀中学2026级新生军训上衣（含帽子）采购项目已经具备采购条件</w:t>
      </w:r>
      <w:r>
        <w:rPr>
          <w:rFonts w:hint="eastAsia" w:ascii="仿宋" w:hAnsi="仿宋" w:eastAsia="仿宋" w:cs="仿宋"/>
          <w:kern w:val="2"/>
          <w:sz w:val="28"/>
          <w:szCs w:val="28"/>
        </w:rPr>
        <w:t>，现</w:t>
      </w:r>
      <w:r>
        <w:rPr>
          <w:rFonts w:hint="eastAsia" w:ascii="仿宋" w:hAnsi="仿宋" w:eastAsia="仿宋" w:cs="仿宋"/>
          <w:kern w:val="2"/>
          <w:sz w:val="28"/>
          <w:szCs w:val="28"/>
          <w:lang w:val="en-US" w:eastAsia="zh-CN"/>
        </w:rPr>
        <w:t>欢迎符合要求的供应商</w:t>
      </w:r>
      <w:r>
        <w:rPr>
          <w:rFonts w:hint="eastAsia" w:ascii="仿宋" w:hAnsi="仿宋" w:eastAsia="仿宋" w:cs="仿宋"/>
          <w:kern w:val="2"/>
          <w:sz w:val="28"/>
          <w:szCs w:val="28"/>
        </w:rPr>
        <w:t>参加</w:t>
      </w:r>
      <w:r>
        <w:rPr>
          <w:rFonts w:hint="eastAsia" w:ascii="仿宋" w:hAnsi="仿宋" w:eastAsia="仿宋" w:cs="仿宋"/>
          <w:kern w:val="2"/>
          <w:sz w:val="28"/>
          <w:szCs w:val="28"/>
          <w:lang w:val="en-US" w:eastAsia="zh-CN"/>
        </w:rPr>
        <w:t>询</w:t>
      </w:r>
      <w:r>
        <w:rPr>
          <w:rFonts w:hint="eastAsia" w:ascii="仿宋" w:hAnsi="仿宋" w:eastAsia="仿宋" w:cs="仿宋"/>
          <w:kern w:val="2"/>
          <w:sz w:val="28"/>
          <w:szCs w:val="28"/>
        </w:rPr>
        <w:t>价</w:t>
      </w:r>
      <w:r>
        <w:rPr>
          <w:rFonts w:hint="eastAsia" w:ascii="仿宋" w:hAnsi="仿宋" w:eastAsia="仿宋" w:cs="仿宋"/>
          <w:kern w:val="2"/>
          <w:sz w:val="28"/>
          <w:szCs w:val="28"/>
          <w:lang w:eastAsia="zh-CN"/>
        </w:rPr>
        <w:t>活动</w:t>
      </w:r>
      <w:r>
        <w:rPr>
          <w:rFonts w:hint="eastAsia" w:ascii="仿宋" w:hAnsi="仿宋" w:eastAsia="仿宋" w:cs="仿宋"/>
          <w:kern w:val="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cs="宋体"/>
          <w:bCs/>
          <w:color w:val="auto"/>
          <w:sz w:val="28"/>
          <w:szCs w:val="28"/>
          <w:highlight w:val="none"/>
        </w:rPr>
      </w:pPr>
      <w:bookmarkStart w:id="7" w:name="_Toc28359012"/>
      <w:bookmarkStart w:id="8" w:name="_Toc35393798"/>
      <w:bookmarkStart w:id="9" w:name="_Toc35393629"/>
      <w:bookmarkStart w:id="10" w:name="_Toc28359089"/>
      <w:r>
        <w:rPr>
          <w:rFonts w:hint="eastAsia" w:ascii="黑体" w:hAnsi="黑体" w:eastAsia="黑体" w:cs="宋体"/>
          <w:bCs/>
          <w:color w:val="auto"/>
          <w:sz w:val="28"/>
          <w:szCs w:val="28"/>
          <w:highlight w:val="none"/>
        </w:rPr>
        <w:t>一、项目基本情况</w:t>
      </w:r>
      <w:bookmarkEnd w:id="7"/>
      <w:bookmarkEnd w:id="8"/>
      <w:bookmarkEnd w:id="9"/>
      <w:bookmarkEnd w:id="10"/>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eastAsia" w:ascii="仿宋" w:hAnsi="仿宋" w:eastAsia="仿宋"/>
          <w:color w:val="auto"/>
          <w:sz w:val="28"/>
          <w:szCs w:val="28"/>
          <w:highlight w:val="none"/>
          <w:lang w:val="en-US" w:eastAsia="zh-CN"/>
        </w:rPr>
      </w:pPr>
      <w:r>
        <w:rPr>
          <w:rFonts w:hint="eastAsia" w:ascii="仿宋" w:hAnsi="仿宋" w:eastAsia="仿宋" w:cs="仿宋"/>
          <w:kern w:val="2"/>
          <w:sz w:val="28"/>
          <w:szCs w:val="28"/>
          <w:lang w:val="en-US" w:eastAsia="zh-CN"/>
        </w:rPr>
        <w:t>项目名称： 太湖县弥陀中学2026级新生军训上衣（含帽子）</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采购方式：</w:t>
      </w:r>
      <w:r>
        <w:rPr>
          <w:rFonts w:hint="eastAsia" w:ascii="仿宋" w:hAnsi="仿宋" w:eastAsia="仿宋"/>
          <w:color w:val="auto"/>
          <w:sz w:val="28"/>
          <w:szCs w:val="28"/>
          <w:highlight w:val="none"/>
          <w:lang w:eastAsia="zh-CN"/>
        </w:rPr>
        <w:t>询价</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default"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最高限价：15000元</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default"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采购需求：具体详见采购需求及清单。</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 xml:space="preserve">合同履行期限：自合同签订之日起2天内一次性供货，成交人在供货时要提交所供服装检测报告（带CMA标识），免费质保期：一年  </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本项目不接受联合体。</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cs="宋体"/>
          <w:bCs/>
          <w:color w:val="auto"/>
          <w:sz w:val="28"/>
          <w:szCs w:val="28"/>
          <w:highlight w:val="none"/>
        </w:rPr>
      </w:pPr>
      <w:bookmarkStart w:id="11" w:name="_Toc35393799"/>
      <w:bookmarkStart w:id="12" w:name="_Toc28359090"/>
      <w:bookmarkStart w:id="13" w:name="_Toc28359013"/>
      <w:bookmarkStart w:id="14" w:name="_Toc35393630"/>
      <w:r>
        <w:rPr>
          <w:rFonts w:hint="eastAsia" w:ascii="黑体" w:hAnsi="黑体" w:eastAsia="黑体" w:cs="宋体"/>
          <w:bCs/>
          <w:color w:val="auto"/>
          <w:sz w:val="28"/>
          <w:szCs w:val="28"/>
          <w:highlight w:val="none"/>
        </w:rPr>
        <w:t>二、申请人的资格要求：</w:t>
      </w:r>
      <w:bookmarkEnd w:id="11"/>
      <w:bookmarkEnd w:id="12"/>
      <w:bookmarkEnd w:id="13"/>
      <w:bookmarkEnd w:id="14"/>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eastAsia" w:ascii="仿宋" w:hAnsi="仿宋" w:eastAsia="仿宋"/>
          <w:color w:val="auto"/>
          <w:sz w:val="28"/>
          <w:szCs w:val="28"/>
          <w:highlight w:val="none"/>
        </w:rPr>
      </w:pPr>
      <w:bookmarkStart w:id="15" w:name="_Toc35393631"/>
      <w:bookmarkStart w:id="16" w:name="_Toc35393800"/>
      <w:bookmarkStart w:id="17" w:name="_Toc28359014"/>
      <w:bookmarkStart w:id="18" w:name="_Toc28359091"/>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合法有效的营业执照</w:t>
      </w:r>
      <w:r>
        <w:rPr>
          <w:rFonts w:hint="eastAsia" w:ascii="仿宋" w:hAnsi="仿宋" w:eastAsia="仿宋"/>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color w:val="auto"/>
          <w:sz w:val="24"/>
          <w:szCs w:val="24"/>
          <w:highlight w:val="none"/>
          <w:lang w:val="en-US" w:eastAsia="zh-CN"/>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.本项目不接受联合体</w:t>
      </w:r>
      <w:r>
        <w:rPr>
          <w:rFonts w:hint="eastAsia" w:ascii="仿宋" w:hAnsi="仿宋" w:eastAsia="仿宋"/>
          <w:color w:val="auto"/>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黑体" w:hAnsi="黑体" w:eastAsia="黑体" w:cs="宋体"/>
          <w:bCs/>
          <w:color w:val="auto"/>
          <w:sz w:val="28"/>
          <w:szCs w:val="28"/>
          <w:highlight w:val="none"/>
          <w:lang w:val="en-US" w:eastAsia="zh-CN"/>
        </w:rPr>
      </w:pPr>
      <w:r>
        <w:rPr>
          <w:rFonts w:hint="eastAsia" w:ascii="黑体" w:hAnsi="黑体" w:eastAsia="黑体" w:cs="宋体"/>
          <w:bCs/>
          <w:color w:val="auto"/>
          <w:sz w:val="28"/>
          <w:szCs w:val="28"/>
          <w:highlight w:val="none"/>
        </w:rPr>
        <w:t>三、获取采购文件</w:t>
      </w:r>
      <w:bookmarkEnd w:id="15"/>
      <w:bookmarkEnd w:id="16"/>
      <w:bookmarkEnd w:id="17"/>
      <w:bookmarkEnd w:id="1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color w:val="000000" w:themeColor="text1"/>
          <w:sz w:val="28"/>
          <w:szCs w:val="28"/>
          <w:highlight w:val="none"/>
          <w:lang w:val="en-US" w:eastAsia="zh-CN"/>
          <w14:textFill>
            <w14:solidFill>
              <w14:schemeClr w14:val="tx1"/>
            </w14:solidFill>
          </w14:textFill>
        </w:rPr>
      </w:pPr>
      <w:bookmarkStart w:id="19" w:name="_Toc35393801"/>
      <w:bookmarkStart w:id="20" w:name="_Toc35393632"/>
      <w:bookmarkStart w:id="21" w:name="_Toc28359015"/>
      <w:bookmarkStart w:id="22" w:name="_Toc28359092"/>
      <w:r>
        <w:rPr>
          <w:rFonts w:hint="eastAsia" w:ascii="仿宋" w:hAnsi="仿宋" w:eastAsia="仿宋" w:cs="宋体"/>
          <w:color w:val="000000" w:themeColor="text1"/>
          <w:sz w:val="28"/>
          <w:szCs w:val="28"/>
          <w14:textFill>
            <w14:solidFill>
              <w14:schemeClr w14:val="tx1"/>
            </w14:solidFill>
          </w14:textFill>
        </w:rPr>
        <w:t>报名时间：</w:t>
      </w:r>
      <w:r>
        <w:rPr>
          <w:rFonts w:hint="eastAsia" w:ascii="仿宋" w:hAnsi="仿宋" w:eastAsia="仿宋" w:cs="宋体"/>
          <w:color w:val="000000" w:themeColor="text1"/>
          <w:sz w:val="28"/>
          <w:szCs w:val="28"/>
          <w:highlight w:val="none"/>
          <w14:textFill>
            <w14:solidFill>
              <w14:schemeClr w14:val="tx1"/>
            </w14:solidFill>
          </w14:textFill>
        </w:rPr>
        <w:t>202</w:t>
      </w:r>
      <w:r>
        <w:rPr>
          <w:rFonts w:hint="eastAsia" w:ascii="仿宋" w:hAnsi="仿宋" w:eastAsia="仿宋" w:cs="宋体"/>
          <w:color w:val="000000" w:themeColor="text1"/>
          <w:sz w:val="28"/>
          <w:szCs w:val="28"/>
          <w:highlight w:val="none"/>
          <w:lang w:val="en-US" w:eastAsia="zh-CN"/>
          <w14:textFill>
            <w14:solidFill>
              <w14:schemeClr w14:val="tx1"/>
            </w14:solidFill>
          </w14:textFill>
        </w:rPr>
        <w:t>6</w:t>
      </w:r>
      <w:r>
        <w:rPr>
          <w:rFonts w:hint="eastAsia" w:ascii="仿宋" w:hAnsi="仿宋" w:eastAsia="仿宋" w:cs="宋体"/>
          <w:color w:val="000000" w:themeColor="text1"/>
          <w:sz w:val="28"/>
          <w:szCs w:val="28"/>
          <w:highlight w:val="none"/>
          <w14:textFill>
            <w14:solidFill>
              <w14:schemeClr w14:val="tx1"/>
            </w14:solidFill>
          </w14:textFill>
        </w:rPr>
        <w:t>年</w:t>
      </w:r>
      <w:r>
        <w:rPr>
          <w:rFonts w:hint="eastAsia" w:ascii="仿宋" w:hAnsi="仿宋" w:eastAsia="仿宋" w:cs="宋体"/>
          <w:color w:val="000000" w:themeColor="text1"/>
          <w:sz w:val="28"/>
          <w:szCs w:val="28"/>
          <w:highlight w:val="none"/>
          <w:lang w:val="en-US" w:eastAsia="zh-CN"/>
          <w14:textFill>
            <w14:solidFill>
              <w14:schemeClr w14:val="tx1"/>
            </w14:solidFill>
          </w14:textFill>
        </w:rPr>
        <w:t>9</w:t>
      </w:r>
      <w:r>
        <w:rPr>
          <w:rFonts w:hint="eastAsia" w:ascii="仿宋" w:hAnsi="仿宋" w:eastAsia="仿宋" w:cs="宋体"/>
          <w:color w:val="000000" w:themeColor="text1"/>
          <w:sz w:val="28"/>
          <w:szCs w:val="28"/>
          <w:highlight w:val="none"/>
          <w14:textFill>
            <w14:solidFill>
              <w14:schemeClr w14:val="tx1"/>
            </w14:solidFill>
          </w14:textFill>
        </w:rPr>
        <w:t>月</w:t>
      </w:r>
      <w:r>
        <w:rPr>
          <w:rFonts w:hint="eastAsia" w:ascii="仿宋" w:hAnsi="仿宋" w:eastAsia="仿宋" w:cs="宋体"/>
          <w:color w:val="000000" w:themeColor="text1"/>
          <w:sz w:val="28"/>
          <w:szCs w:val="28"/>
          <w:highlight w:val="none"/>
          <w:lang w:val="en-US" w:eastAsia="zh-CN"/>
          <w14:textFill>
            <w14:solidFill>
              <w14:schemeClr w14:val="tx1"/>
            </w14:solidFill>
          </w14:textFill>
        </w:rPr>
        <w:t>14</w:t>
      </w:r>
      <w:r>
        <w:rPr>
          <w:rFonts w:hint="eastAsia" w:ascii="仿宋" w:hAnsi="仿宋" w:eastAsia="仿宋" w:cs="宋体"/>
          <w:color w:val="000000" w:themeColor="text1"/>
          <w:sz w:val="28"/>
          <w:szCs w:val="28"/>
          <w:highlight w:val="none"/>
          <w14:textFill>
            <w14:solidFill>
              <w14:schemeClr w14:val="tx1"/>
            </w14:solidFill>
          </w14:textFill>
        </w:rPr>
        <w:t>日</w:t>
      </w:r>
      <w:r>
        <w:rPr>
          <w:rFonts w:hint="eastAsia" w:ascii="仿宋" w:hAnsi="仿宋" w:eastAsia="仿宋" w:cs="宋体"/>
          <w:color w:val="000000" w:themeColor="text1"/>
          <w:sz w:val="28"/>
          <w:szCs w:val="28"/>
          <w:highlight w:val="none"/>
          <w:lang w:val="en-US" w:eastAsia="zh-CN"/>
          <w14:textFill>
            <w14:solidFill>
              <w14:schemeClr w14:val="tx1"/>
            </w14:solidFill>
          </w14:textFill>
        </w:rPr>
        <w:t>15</w:t>
      </w:r>
      <w:r>
        <w:rPr>
          <w:rFonts w:hint="eastAsia" w:ascii="仿宋" w:hAnsi="仿宋" w:eastAsia="仿宋" w:cs="宋体"/>
          <w:color w:val="000000" w:themeColor="text1"/>
          <w:sz w:val="28"/>
          <w:szCs w:val="28"/>
          <w:highlight w:val="none"/>
          <w14:textFill>
            <w14:solidFill>
              <w14:schemeClr w14:val="tx1"/>
            </w14:solidFill>
          </w14:textFill>
        </w:rPr>
        <w:t>时</w:t>
      </w:r>
      <w:r>
        <w:rPr>
          <w:rFonts w:hint="eastAsia" w:ascii="仿宋" w:hAnsi="仿宋" w:eastAsia="仿宋" w:cs="宋体"/>
          <w:color w:val="000000" w:themeColor="text1"/>
          <w:sz w:val="28"/>
          <w:szCs w:val="28"/>
          <w:highlight w:val="none"/>
          <w:lang w:val="en-US" w:eastAsia="zh-CN"/>
          <w14:textFill>
            <w14:solidFill>
              <w14:schemeClr w14:val="tx1"/>
            </w14:solidFill>
          </w14:textFill>
        </w:rPr>
        <w:t>0</w:t>
      </w:r>
      <w:r>
        <w:rPr>
          <w:rFonts w:hint="eastAsia" w:ascii="仿宋" w:hAnsi="仿宋" w:eastAsia="仿宋" w:cs="宋体"/>
          <w:color w:val="000000" w:themeColor="text1"/>
          <w:sz w:val="28"/>
          <w:szCs w:val="28"/>
          <w:highlight w:val="none"/>
          <w14:textFill>
            <w14:solidFill>
              <w14:schemeClr w14:val="tx1"/>
            </w14:solidFill>
          </w14:textFill>
        </w:rPr>
        <w:t>0分（北京时间</w:t>
      </w:r>
      <w:r>
        <w:rPr>
          <w:rFonts w:hint="eastAsia" w:ascii="仿宋" w:hAnsi="仿宋" w:eastAsia="仿宋" w:cs="宋体"/>
          <w:color w:val="000000" w:themeColor="text1"/>
          <w:sz w:val="28"/>
          <w:szCs w:val="28"/>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地点：现场递交纸质报名资料，将相关报名资料递交至</w:t>
      </w:r>
      <w:r>
        <w:rPr>
          <w:rFonts w:hint="eastAsia" w:ascii="仿宋" w:hAnsi="仿宋" w:eastAsia="仿宋" w:cs="宋体"/>
          <w:color w:val="000000" w:themeColor="text1"/>
          <w:sz w:val="28"/>
          <w:szCs w:val="28"/>
          <w:lang w:val="en-US" w:eastAsia="zh-CN"/>
          <w14:textFill>
            <w14:solidFill>
              <w14:schemeClr w14:val="tx1"/>
            </w14:solidFill>
          </w14:textFill>
        </w:rPr>
        <w:t>太湖县弥陀中学政教处</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b/>
          <w:bCs/>
          <w:color w:val="000000" w:themeColor="text1"/>
          <w:sz w:val="28"/>
          <w:szCs w:val="28"/>
          <w14:textFill>
            <w14:solidFill>
              <w14:schemeClr w14:val="tx1"/>
            </w14:solidFill>
          </w14:textFill>
        </w:rPr>
        <w:t>报名资料：营业执照、法定代表人身份证明材料或授权委托书（附授权委托人身份证明材料）。报名资料需注明联系人</w:t>
      </w:r>
      <w:r>
        <w:rPr>
          <w:rFonts w:hint="eastAsia" w:ascii="仿宋" w:hAnsi="仿宋" w:eastAsia="仿宋" w:cs="宋体"/>
          <w:b/>
          <w:bCs/>
          <w:color w:val="000000" w:themeColor="text1"/>
          <w:sz w:val="28"/>
          <w:szCs w:val="28"/>
          <w:lang w:eastAsia="zh-CN"/>
          <w14:textFill>
            <w14:solidFill>
              <w14:schemeClr w14:val="tx1"/>
            </w14:solidFill>
          </w14:textFill>
        </w:rPr>
        <w:t>、</w:t>
      </w:r>
      <w:r>
        <w:rPr>
          <w:rFonts w:hint="eastAsia" w:ascii="仿宋" w:hAnsi="仿宋" w:eastAsia="仿宋" w:cs="宋体"/>
          <w:b/>
          <w:bCs/>
          <w:color w:val="000000" w:themeColor="text1"/>
          <w:sz w:val="28"/>
          <w:szCs w:val="28"/>
          <w14:textFill>
            <w14:solidFill>
              <w14:schemeClr w14:val="tx1"/>
            </w14:solidFill>
          </w14:textFill>
        </w:rPr>
        <w:t>联系方式</w:t>
      </w:r>
      <w:r>
        <w:rPr>
          <w:rFonts w:hint="eastAsia" w:ascii="仿宋" w:hAnsi="仿宋" w:eastAsia="仿宋" w:cs="宋体"/>
          <w:b/>
          <w:bCs/>
          <w:color w:val="000000" w:themeColor="text1"/>
          <w:sz w:val="28"/>
          <w:szCs w:val="28"/>
          <w:lang w:val="en-US" w:eastAsia="zh-CN"/>
          <w14:textFill>
            <w14:solidFill>
              <w14:schemeClr w14:val="tx1"/>
            </w14:solidFill>
          </w14:textFill>
        </w:rPr>
        <w:t>及接收文件的邮箱</w:t>
      </w:r>
      <w:r>
        <w:rPr>
          <w:rFonts w:hint="eastAsia" w:ascii="仿宋" w:hAnsi="仿宋" w:eastAsia="仿宋" w:cs="宋体"/>
          <w:b/>
          <w:bCs/>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报名方式</w:t>
      </w:r>
      <w:r>
        <w:rPr>
          <w:rFonts w:hint="eastAsia" w:ascii="仿宋" w:hAnsi="仿宋" w:eastAsia="仿宋" w:cs="宋体"/>
          <w:color w:val="000000" w:themeColor="text1"/>
          <w:sz w:val="28"/>
          <w:szCs w:val="28"/>
          <w:lang w:val="en-US" w:eastAsia="zh-CN"/>
          <w14:textFill>
            <w14:solidFill>
              <w14:schemeClr w14:val="tx1"/>
            </w14:solidFill>
          </w14:textFill>
        </w:rPr>
        <w:t>及询价文件的获取</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b/>
          <w:bCs/>
          <w:color w:val="000000" w:themeColor="text1"/>
          <w:sz w:val="28"/>
          <w:szCs w:val="28"/>
          <w:lang w:val="en-US" w:eastAsia="zh-CN"/>
          <w14:textFill>
            <w14:solidFill>
              <w14:schemeClr w14:val="tx1"/>
            </w14:solidFill>
          </w14:textFill>
        </w:rPr>
        <w:t>现场</w:t>
      </w:r>
      <w:r>
        <w:rPr>
          <w:rFonts w:hint="eastAsia" w:ascii="仿宋" w:hAnsi="仿宋" w:eastAsia="仿宋" w:cs="宋体"/>
          <w:b/>
          <w:bCs/>
          <w:color w:val="000000" w:themeColor="text1"/>
          <w:sz w:val="28"/>
          <w:szCs w:val="28"/>
          <w14:textFill>
            <w14:solidFill>
              <w14:schemeClr w14:val="tx1"/>
            </w14:solidFill>
          </w14:textFill>
        </w:rPr>
        <w:t>报名，报名资料</w:t>
      </w:r>
      <w:r>
        <w:rPr>
          <w:rFonts w:hint="eastAsia" w:ascii="仿宋" w:hAnsi="仿宋" w:eastAsia="仿宋" w:cs="宋体"/>
          <w:b/>
          <w:bCs/>
          <w:color w:val="000000" w:themeColor="text1"/>
          <w:sz w:val="28"/>
          <w:szCs w:val="28"/>
          <w:lang w:val="en-US" w:eastAsia="zh-CN"/>
          <w14:textFill>
            <w14:solidFill>
              <w14:schemeClr w14:val="tx1"/>
            </w14:solidFill>
          </w14:textFill>
        </w:rPr>
        <w:t>递交后领取询价文件。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售价：</w:t>
      </w:r>
      <w:r>
        <w:rPr>
          <w:rFonts w:hint="eastAsia" w:ascii="仿宋" w:hAnsi="仿宋" w:eastAsia="仿宋" w:cs="宋体"/>
          <w:color w:val="000000" w:themeColor="text1"/>
          <w:sz w:val="28"/>
          <w:szCs w:val="28"/>
          <w:lang w:val="en-US" w:eastAsia="zh-CN"/>
          <w14:textFill>
            <w14:solidFill>
              <w14:schemeClr w14:val="tx1"/>
            </w14:solidFill>
          </w14:textFill>
        </w:rPr>
        <w:t>免费</w:t>
      </w:r>
      <w:r>
        <w:rPr>
          <w:rFonts w:hint="eastAsia" w:ascii="仿宋" w:hAnsi="仿宋" w:eastAsia="仿宋" w:cs="宋体"/>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四、响应文件提交</w:t>
      </w:r>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 w:hAnsi="仿宋" w:eastAsia="仿宋"/>
          <w:color w:val="000000" w:themeColor="text1"/>
          <w:sz w:val="28"/>
          <w:szCs w:val="28"/>
          <w14:textFill>
            <w14:solidFill>
              <w14:schemeClr w14:val="tx1"/>
            </w14:solidFill>
          </w14:textFill>
        </w:rPr>
      </w:pPr>
      <w:bookmarkStart w:id="23" w:name="_Toc28359016"/>
      <w:bookmarkStart w:id="24" w:name="_Toc35393802"/>
      <w:bookmarkStart w:id="25" w:name="_Toc28359093"/>
      <w:bookmarkStart w:id="26" w:name="_Toc35393633"/>
      <w:r>
        <w:rPr>
          <w:rFonts w:hint="eastAsia" w:ascii="仿宋" w:hAnsi="仿宋" w:eastAsia="仿宋"/>
          <w:color w:val="000000" w:themeColor="text1"/>
          <w:sz w:val="28"/>
          <w:szCs w:val="28"/>
          <w14:textFill>
            <w14:solidFill>
              <w14:schemeClr w14:val="tx1"/>
            </w14:solidFill>
          </w14:textFill>
        </w:rPr>
        <w:t>截止时间</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s="宋体"/>
          <w:color w:val="000000" w:themeColor="text1"/>
          <w:sz w:val="28"/>
          <w:szCs w:val="28"/>
          <w:highlight w:val="none"/>
          <w14:textFill>
            <w14:solidFill>
              <w14:schemeClr w14:val="tx1"/>
            </w14:solidFill>
          </w14:textFill>
        </w:rPr>
        <w:t>202</w:t>
      </w:r>
      <w:r>
        <w:rPr>
          <w:rFonts w:hint="eastAsia" w:ascii="仿宋" w:hAnsi="仿宋" w:eastAsia="仿宋" w:cs="宋体"/>
          <w:color w:val="000000" w:themeColor="text1"/>
          <w:sz w:val="28"/>
          <w:szCs w:val="28"/>
          <w:highlight w:val="none"/>
          <w:lang w:val="en-US" w:eastAsia="zh-CN"/>
          <w14:textFill>
            <w14:solidFill>
              <w14:schemeClr w14:val="tx1"/>
            </w14:solidFill>
          </w14:textFill>
        </w:rPr>
        <w:t>6</w:t>
      </w:r>
      <w:r>
        <w:rPr>
          <w:rFonts w:hint="eastAsia" w:ascii="仿宋" w:hAnsi="仿宋" w:eastAsia="仿宋" w:cs="宋体"/>
          <w:color w:val="000000" w:themeColor="text1"/>
          <w:sz w:val="28"/>
          <w:szCs w:val="28"/>
          <w:highlight w:val="none"/>
          <w14:textFill>
            <w14:solidFill>
              <w14:schemeClr w14:val="tx1"/>
            </w14:solidFill>
          </w14:textFill>
        </w:rPr>
        <w:t>年</w:t>
      </w:r>
      <w:r>
        <w:rPr>
          <w:rFonts w:hint="eastAsia" w:ascii="仿宋" w:hAnsi="仿宋" w:eastAsia="仿宋" w:cs="宋体"/>
          <w:color w:val="000000" w:themeColor="text1"/>
          <w:sz w:val="28"/>
          <w:szCs w:val="28"/>
          <w:highlight w:val="none"/>
          <w:lang w:val="en-US" w:eastAsia="zh-CN"/>
          <w14:textFill>
            <w14:solidFill>
              <w14:schemeClr w14:val="tx1"/>
            </w14:solidFill>
          </w14:textFill>
        </w:rPr>
        <w:t>9</w:t>
      </w:r>
      <w:r>
        <w:rPr>
          <w:rFonts w:hint="eastAsia" w:ascii="仿宋" w:hAnsi="仿宋" w:eastAsia="仿宋" w:cs="宋体"/>
          <w:color w:val="000000" w:themeColor="text1"/>
          <w:sz w:val="28"/>
          <w:szCs w:val="28"/>
          <w:highlight w:val="none"/>
          <w14:textFill>
            <w14:solidFill>
              <w14:schemeClr w14:val="tx1"/>
            </w14:solidFill>
          </w14:textFill>
        </w:rPr>
        <w:t>月</w:t>
      </w:r>
      <w:r>
        <w:rPr>
          <w:rFonts w:hint="eastAsia" w:ascii="仿宋" w:hAnsi="仿宋" w:eastAsia="仿宋" w:cs="宋体"/>
          <w:color w:val="000000" w:themeColor="text1"/>
          <w:sz w:val="28"/>
          <w:szCs w:val="28"/>
          <w:highlight w:val="none"/>
          <w:lang w:val="en-US" w:eastAsia="zh-CN"/>
          <w14:textFill>
            <w14:solidFill>
              <w14:schemeClr w14:val="tx1"/>
            </w14:solidFill>
          </w14:textFill>
        </w:rPr>
        <w:t>16</w:t>
      </w:r>
      <w:r>
        <w:rPr>
          <w:rFonts w:hint="eastAsia" w:ascii="仿宋" w:hAnsi="仿宋" w:eastAsia="仿宋" w:cs="宋体"/>
          <w:color w:val="000000" w:themeColor="text1"/>
          <w:sz w:val="28"/>
          <w:szCs w:val="28"/>
          <w:highlight w:val="none"/>
          <w14:textFill>
            <w14:solidFill>
              <w14:schemeClr w14:val="tx1"/>
            </w14:solidFill>
          </w14:textFill>
        </w:rPr>
        <w:t>日</w:t>
      </w:r>
      <w:r>
        <w:rPr>
          <w:rFonts w:hint="eastAsia" w:ascii="仿宋" w:hAnsi="仿宋" w:eastAsia="仿宋" w:cs="宋体"/>
          <w:color w:val="000000" w:themeColor="text1"/>
          <w:sz w:val="28"/>
          <w:szCs w:val="28"/>
          <w:highlight w:val="none"/>
          <w:lang w:val="en-US" w:eastAsia="zh-CN"/>
          <w14:textFill>
            <w14:solidFill>
              <w14:schemeClr w14:val="tx1"/>
            </w14:solidFill>
          </w14:textFill>
        </w:rPr>
        <w:t>15</w:t>
      </w:r>
      <w:r>
        <w:rPr>
          <w:rFonts w:hint="eastAsia" w:ascii="仿宋" w:hAnsi="仿宋" w:eastAsia="仿宋" w:cs="宋体"/>
          <w:color w:val="000000" w:themeColor="text1"/>
          <w:sz w:val="28"/>
          <w:szCs w:val="28"/>
          <w:highlight w:val="none"/>
          <w14:textFill>
            <w14:solidFill>
              <w14:schemeClr w14:val="tx1"/>
            </w14:solidFill>
          </w14:textFill>
        </w:rPr>
        <w:t>时</w:t>
      </w:r>
      <w:r>
        <w:rPr>
          <w:rFonts w:hint="eastAsia" w:ascii="仿宋" w:hAnsi="仿宋" w:eastAsia="仿宋" w:cs="宋体"/>
          <w:color w:val="000000" w:themeColor="text1"/>
          <w:sz w:val="28"/>
          <w:szCs w:val="28"/>
          <w:highlight w:val="none"/>
          <w:lang w:val="en-US" w:eastAsia="zh-CN"/>
          <w14:textFill>
            <w14:solidFill>
              <w14:schemeClr w14:val="tx1"/>
            </w14:solidFill>
          </w14:textFill>
        </w:rPr>
        <w:t>0</w:t>
      </w:r>
      <w:r>
        <w:rPr>
          <w:rFonts w:hint="eastAsia" w:ascii="仿宋" w:hAnsi="仿宋" w:eastAsia="仿宋" w:cs="宋体"/>
          <w:color w:val="000000" w:themeColor="text1"/>
          <w:sz w:val="28"/>
          <w:szCs w:val="28"/>
          <w:highlight w:val="none"/>
          <w14:textFill>
            <w14:solidFill>
              <w14:schemeClr w14:val="tx1"/>
            </w14:solidFill>
          </w14:textFill>
        </w:rPr>
        <w:t>0分（北京时间）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地点：</w:t>
      </w:r>
      <w:r>
        <w:rPr>
          <w:rFonts w:hint="eastAsia" w:ascii="仿宋" w:hAnsi="仿宋" w:eastAsia="仿宋" w:cs="宋体"/>
          <w:color w:val="000000" w:themeColor="text1"/>
          <w:sz w:val="28"/>
          <w:szCs w:val="28"/>
          <w:lang w:val="en-US" w:eastAsia="zh-CN"/>
          <w14:textFill>
            <w14:solidFill>
              <w14:schemeClr w14:val="tx1"/>
            </w14:solidFill>
          </w14:textFill>
        </w:rPr>
        <w:t>太湖县弥陀中学政教处</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五、开启</w:t>
      </w:r>
      <w:bookmarkEnd w:id="23"/>
      <w:bookmarkEnd w:id="24"/>
      <w:bookmarkEnd w:id="25"/>
      <w:bookmarkEnd w:id="2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olor w:val="auto"/>
          <w:sz w:val="28"/>
          <w:szCs w:val="28"/>
          <w:highlight w:val="none"/>
        </w:rPr>
      </w:pPr>
      <w:bookmarkStart w:id="27" w:name="_Toc28359094"/>
      <w:bookmarkStart w:id="28" w:name="_Toc35393803"/>
      <w:bookmarkStart w:id="29" w:name="_Toc28359017"/>
      <w:bookmarkStart w:id="30" w:name="_Toc35393634"/>
      <w:r>
        <w:rPr>
          <w:rFonts w:hint="eastAsia" w:ascii="仿宋" w:hAnsi="仿宋" w:eastAsia="仿宋"/>
          <w:color w:val="auto"/>
          <w:sz w:val="28"/>
          <w:szCs w:val="28"/>
          <w:highlight w:val="none"/>
        </w:rPr>
        <w:t>时间：</w:t>
      </w:r>
      <w:r>
        <w:rPr>
          <w:rFonts w:hint="eastAsia" w:ascii="仿宋" w:hAnsi="仿宋" w:eastAsia="仿宋"/>
          <w:color w:val="auto"/>
          <w:sz w:val="28"/>
          <w:szCs w:val="28"/>
          <w:highlight w:val="none"/>
          <w:lang w:val="en-US" w:eastAsia="zh-CN"/>
        </w:rPr>
        <w:t>同提交时间</w:t>
      </w:r>
      <w:r>
        <w:rPr>
          <w:rFonts w:hint="eastAsia" w:ascii="仿宋" w:hAnsi="仿宋" w:eastAsia="仿宋"/>
          <w:color w:val="auto"/>
          <w:sz w:val="28"/>
          <w:szCs w:val="28"/>
          <w:highlight w:val="none"/>
        </w:rPr>
        <w:t>（北京时间）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cs="宋体"/>
          <w:color w:val="000000" w:themeColor="text1"/>
          <w:sz w:val="28"/>
          <w:szCs w:val="28"/>
          <w:lang w:val="en-US" w:eastAsia="zh-CN"/>
          <w14:textFill>
            <w14:solidFill>
              <w14:schemeClr w14:val="tx1"/>
            </w14:solidFill>
          </w14:textFill>
        </w:rPr>
        <w:t>太湖县弥陀中学政教处</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六、公告期限</w:t>
      </w:r>
      <w:bookmarkEnd w:id="27"/>
      <w:bookmarkEnd w:id="28"/>
      <w:bookmarkEnd w:id="29"/>
      <w:bookmarkEnd w:id="30"/>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w:t>
      </w:r>
      <w:r>
        <w:rPr>
          <w:rFonts w:hint="eastAsia" w:ascii="仿宋" w:hAnsi="仿宋" w:eastAsia="仿宋" w:cs="宋体"/>
          <w:color w:val="auto"/>
          <w:kern w:val="0"/>
          <w:sz w:val="28"/>
          <w:szCs w:val="28"/>
          <w:highlight w:val="none"/>
          <w:lang w:val="en-US" w:eastAsia="zh-CN"/>
        </w:rPr>
        <w:t>3</w:t>
      </w:r>
      <w:r>
        <w:rPr>
          <w:rFonts w:hint="eastAsia" w:ascii="仿宋" w:hAnsi="仿宋" w:eastAsia="仿宋" w:cs="宋体"/>
          <w:color w:val="auto"/>
          <w:kern w:val="0"/>
          <w:sz w:val="28"/>
          <w:szCs w:val="28"/>
          <w:highlight w:val="none"/>
        </w:rPr>
        <w:t>个工作日。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宋体"/>
          <w:bCs/>
          <w:color w:val="auto"/>
          <w:sz w:val="28"/>
          <w:szCs w:val="28"/>
          <w:highlight w:val="none"/>
          <w:lang w:val="en-US" w:eastAsia="zh-CN"/>
        </w:rPr>
      </w:pPr>
      <w:bookmarkStart w:id="31" w:name="_Toc35393804"/>
      <w:bookmarkStart w:id="32" w:name="_Toc35393635"/>
      <w:r>
        <w:rPr>
          <w:rFonts w:hint="eastAsia" w:ascii="黑体" w:hAnsi="黑体" w:eastAsia="黑体" w:cs="宋体"/>
          <w:bCs/>
          <w:color w:val="auto"/>
          <w:sz w:val="28"/>
          <w:szCs w:val="28"/>
          <w:highlight w:val="none"/>
          <w:lang w:val="en-US" w:eastAsia="zh-CN"/>
        </w:rPr>
        <w:t>七、</w:t>
      </w:r>
      <w:r>
        <w:rPr>
          <w:rFonts w:hint="eastAsia" w:ascii="黑体" w:hAnsi="黑体" w:eastAsia="黑体" w:cs="宋体"/>
          <w:bCs/>
          <w:color w:val="auto"/>
          <w:sz w:val="28"/>
          <w:szCs w:val="28"/>
          <w:highlight w:val="none"/>
        </w:rPr>
        <w:t>其他补充事宜</w:t>
      </w:r>
      <w:bookmarkEnd w:id="31"/>
      <w:bookmarkEnd w:id="32"/>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宋体"/>
          <w:color w:val="auto"/>
          <w:highlight w:val="none"/>
          <w:lang w:val="en-US" w:eastAsia="zh-CN"/>
        </w:rPr>
      </w:pPr>
      <w:r>
        <w:rPr>
          <w:rFonts w:hint="eastAsia" w:ascii="仿宋" w:hAnsi="仿宋" w:eastAsia="仿宋" w:cs="宋体"/>
          <w:color w:val="auto"/>
          <w:kern w:val="0"/>
          <w:sz w:val="28"/>
          <w:szCs w:val="28"/>
          <w:highlight w:val="none"/>
          <w:lang w:val="en-US" w:eastAsia="zh-CN" w:bidi="ar-SA"/>
        </w:rPr>
        <w:t>1.供应商须严格按照询价文件要求的格式编制响应文件。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2.供应商的联系人电话(手机)、电子邮箱等通讯方式在询价过程中必须保持畅通，否则因上述原因造成的后果，责任自负。</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仿宋" w:hAnsi="仿宋" w:eastAsia="仿宋"/>
          <w:b/>
          <w:bCs/>
          <w:color w:val="auto"/>
          <w:sz w:val="28"/>
          <w:szCs w:val="28"/>
          <w:highlight w:val="none"/>
          <w:lang w:val="en-US" w:eastAsia="zh-CN"/>
        </w:rPr>
      </w:pPr>
      <w:r>
        <w:rPr>
          <w:rFonts w:hint="eastAsia" w:ascii="仿宋" w:hAnsi="仿宋" w:eastAsia="仿宋"/>
          <w:b/>
          <w:bCs/>
          <w:color w:val="auto"/>
          <w:sz w:val="28"/>
          <w:szCs w:val="28"/>
          <w:highlight w:val="none"/>
          <w:lang w:val="en-US" w:eastAsia="zh-CN"/>
        </w:rPr>
        <w:t>3.响应文件须现场提交响应文件，并到开标现场参加开标会议，其他形式提交文件将不予接收。</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cs="宋体"/>
          <w:bCs/>
          <w:color w:val="auto"/>
          <w:sz w:val="28"/>
          <w:szCs w:val="28"/>
          <w:highlight w:val="none"/>
        </w:rPr>
      </w:pPr>
      <w:bookmarkStart w:id="33" w:name="_Toc35393636"/>
      <w:bookmarkStart w:id="34" w:name="_Toc28359095"/>
      <w:bookmarkStart w:id="35" w:name="_Toc35393805"/>
      <w:bookmarkStart w:id="36" w:name="_Toc28359018"/>
      <w:r>
        <w:rPr>
          <w:rFonts w:hint="eastAsia" w:ascii="黑体" w:hAnsi="黑体" w:eastAsia="黑体" w:cs="宋体"/>
          <w:bCs/>
          <w:color w:val="auto"/>
          <w:sz w:val="28"/>
          <w:szCs w:val="28"/>
          <w:highlight w:val="none"/>
        </w:rPr>
        <w:t>八、凡对本次采购提出询问，请按</w:t>
      </w:r>
      <w:r>
        <w:rPr>
          <w:rFonts w:ascii="黑体" w:hAnsi="黑体" w:eastAsia="黑体" w:cs="宋体"/>
          <w:bCs/>
          <w:color w:val="auto"/>
          <w:sz w:val="28"/>
          <w:szCs w:val="28"/>
          <w:highlight w:val="none"/>
        </w:rPr>
        <w:t>以下方式</w:t>
      </w:r>
      <w:r>
        <w:rPr>
          <w:rFonts w:hint="eastAsia" w:ascii="黑体" w:hAnsi="黑体" w:eastAsia="黑体" w:cs="宋体"/>
          <w:bCs/>
          <w:color w:val="auto"/>
          <w:sz w:val="28"/>
          <w:szCs w:val="28"/>
          <w:highlight w:val="none"/>
        </w:rPr>
        <w:t>联系。</w:t>
      </w:r>
      <w:bookmarkEnd w:id="33"/>
      <w:bookmarkEnd w:id="34"/>
      <w:bookmarkEnd w:id="35"/>
      <w:bookmarkEnd w:id="36"/>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ascii="仿宋" w:hAnsi="仿宋" w:eastAsia="仿宋" w:cs="宋体"/>
          <w:bCs/>
          <w:color w:val="auto"/>
          <w:sz w:val="28"/>
          <w:szCs w:val="28"/>
          <w:highlight w:val="none"/>
        </w:rPr>
      </w:pPr>
      <w:bookmarkStart w:id="37" w:name="_Toc28359096"/>
      <w:bookmarkStart w:id="38" w:name="_Toc35393806"/>
      <w:bookmarkStart w:id="39" w:name="_Toc28359019"/>
      <w:bookmarkStart w:id="40" w:name="_Toc35393637"/>
      <w:r>
        <w:rPr>
          <w:rFonts w:hint="eastAsia" w:ascii="仿宋" w:hAnsi="仿宋" w:eastAsia="仿宋" w:cs="宋体"/>
          <w:bCs/>
          <w:color w:val="auto"/>
          <w:sz w:val="28"/>
          <w:szCs w:val="28"/>
          <w:highlight w:val="none"/>
        </w:rPr>
        <w:t>1.采购人信息</w:t>
      </w:r>
      <w:bookmarkEnd w:id="37"/>
      <w:bookmarkEnd w:id="38"/>
      <w:bookmarkEnd w:id="39"/>
      <w:bookmarkEnd w:id="40"/>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名    称：</w:t>
      </w:r>
      <w:r>
        <w:rPr>
          <w:rFonts w:hint="eastAsia" w:ascii="仿宋" w:hAnsi="仿宋" w:eastAsia="仿宋"/>
          <w:color w:val="auto"/>
          <w:sz w:val="28"/>
          <w:szCs w:val="28"/>
          <w:highlight w:val="none"/>
          <w:lang w:val="en-US" w:eastAsia="zh-CN"/>
        </w:rPr>
        <w:t xml:space="preserve"> </w:t>
      </w:r>
      <w:r>
        <w:rPr>
          <w:rFonts w:hint="eastAsia" w:ascii="仿宋" w:hAnsi="仿宋" w:eastAsia="仿宋" w:cs="仿宋"/>
          <w:kern w:val="2"/>
          <w:sz w:val="28"/>
          <w:szCs w:val="28"/>
          <w:lang w:val="en-US" w:eastAsia="zh-CN"/>
        </w:rPr>
        <w:t>太湖县弥陀中学2026级新生军训上衣（含帽子）</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    址：</w:t>
      </w:r>
      <w:r>
        <w:rPr>
          <w:rFonts w:hint="eastAsia" w:ascii="仿宋" w:hAnsi="仿宋" w:eastAsia="仿宋"/>
          <w:color w:val="auto"/>
          <w:sz w:val="28"/>
          <w:szCs w:val="28"/>
          <w:highlight w:val="none"/>
          <w:lang w:val="en-US" w:eastAsia="zh-CN"/>
        </w:rPr>
        <w:t>太湖县弥陀中学政教处</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default" w:ascii="仿宋" w:hAnsi="仿宋" w:eastAsia="仿宋" w:cstheme="minorBidi"/>
          <w:color w:val="auto"/>
          <w:sz w:val="28"/>
          <w:szCs w:val="28"/>
          <w:highlight w:val="none"/>
          <w:lang w:val="en-US" w:eastAsia="zh-CN"/>
        </w:rPr>
      </w:pPr>
      <w:r>
        <w:rPr>
          <w:rFonts w:hint="eastAsia" w:ascii="仿宋" w:hAnsi="仿宋" w:eastAsia="仿宋" w:cstheme="minorBidi"/>
          <w:color w:val="auto"/>
          <w:sz w:val="28"/>
          <w:szCs w:val="28"/>
          <w:highlight w:val="none"/>
        </w:rPr>
        <w:t>联 系 人：</w:t>
      </w:r>
      <w:r>
        <w:rPr>
          <w:rFonts w:hint="eastAsia" w:ascii="仿宋" w:hAnsi="仿宋" w:eastAsia="仿宋" w:cstheme="minorBidi"/>
          <w:color w:val="auto"/>
          <w:sz w:val="28"/>
          <w:szCs w:val="28"/>
          <w:highlight w:val="none"/>
          <w:lang w:val="en-US" w:eastAsia="zh-CN"/>
        </w:rPr>
        <w:t>李先生</w:t>
      </w:r>
    </w:p>
    <w:p>
      <w:pPr>
        <w:keepNext w:val="0"/>
        <w:keepLines w:val="0"/>
        <w:pageBreakBefore w:val="0"/>
        <w:widowControl w:val="0"/>
        <w:kinsoku/>
        <w:wordWrap/>
        <w:overflowPunct/>
        <w:topLinePunct w:val="0"/>
        <w:autoSpaceDE/>
        <w:autoSpaceDN/>
        <w:bidi w:val="0"/>
        <w:adjustRightInd/>
        <w:snapToGrid/>
        <w:spacing w:line="500" w:lineRule="exact"/>
        <w:ind w:firstLine="565" w:firstLineChars="202"/>
        <w:textAlignment w:val="auto"/>
        <w:rPr>
          <w:rFonts w:hint="eastAsia" w:ascii="宋体" w:hAnsi="宋体" w:eastAsia="宋体" w:cs="宋体"/>
          <w:b/>
          <w:bCs w:val="0"/>
          <w:color w:val="auto"/>
          <w:sz w:val="21"/>
          <w:szCs w:val="21"/>
          <w:highlight w:val="none"/>
          <w:lang w:val="en-US" w:eastAsia="zh-CN"/>
        </w:rPr>
        <w:sectPr>
          <w:footerReference r:id="rId5" w:type="default"/>
          <w:pgSz w:w="11906" w:h="16838"/>
          <w:pgMar w:top="1418" w:right="1418" w:bottom="1276" w:left="1418" w:header="680" w:footer="680" w:gutter="0"/>
          <w:pgNumType w:fmt="decimal" w:start="1"/>
          <w:cols w:space="720" w:num="1"/>
          <w:docGrid w:type="lines" w:linePitch="312" w:charSpace="0"/>
        </w:sectPr>
      </w:pPr>
      <w:r>
        <w:rPr>
          <w:rFonts w:hint="eastAsia" w:ascii="仿宋" w:hAnsi="仿宋" w:eastAsia="仿宋"/>
          <w:color w:val="auto"/>
          <w:sz w:val="28"/>
          <w:szCs w:val="28"/>
          <w:highlight w:val="none"/>
        </w:rPr>
        <w:t>联系方式：</w:t>
      </w:r>
      <w:bookmarkStart w:id="41" w:name="_Toc28359097"/>
      <w:bookmarkStart w:id="42" w:name="_Toc28359020"/>
      <w:bookmarkStart w:id="43" w:name="_Toc35393638"/>
      <w:bookmarkStart w:id="44" w:name="_Toc35393807"/>
      <w:r>
        <w:rPr>
          <w:rFonts w:hint="eastAsia" w:ascii="仿宋" w:hAnsi="仿宋" w:eastAsia="仿宋"/>
          <w:color w:val="auto"/>
          <w:sz w:val="28"/>
          <w:szCs w:val="28"/>
          <w:highlight w:val="none"/>
          <w:lang w:val="en-US" w:eastAsia="zh-CN"/>
        </w:rPr>
        <w:t xml:space="preserve">17755697732  </w:t>
      </w:r>
      <w:bookmarkEnd w:id="4"/>
      <w:bookmarkEnd w:id="41"/>
      <w:bookmarkEnd w:id="42"/>
      <w:bookmarkEnd w:id="43"/>
      <w:bookmarkEnd w:id="44"/>
    </w:p>
    <w:p>
      <w:pPr>
        <w:pStyle w:val="2"/>
        <w:ind w:left="0" w:leftChars="0" w:firstLine="3213" w:firstLineChars="1000"/>
        <w:jc w:val="both"/>
        <w:outlineLvl w:val="0"/>
        <w:rPr>
          <w:rFonts w:hint="default" w:ascii="宋体" w:hAnsi="宋体" w:cs="宋体"/>
          <w:b/>
          <w:bCs w:val="0"/>
          <w:color w:val="auto"/>
          <w:sz w:val="30"/>
          <w:szCs w:val="30"/>
          <w:highlight w:val="none"/>
          <w:lang w:val="en-US" w:eastAsia="zh-CN"/>
        </w:rPr>
      </w:pPr>
      <w:bookmarkStart w:id="45" w:name="_Toc12353"/>
      <w:r>
        <w:rPr>
          <w:rFonts w:hint="eastAsia" w:ascii="Arial" w:hAnsi="Arial"/>
          <w:b/>
          <w:bCs/>
          <w:color w:val="auto"/>
          <w:kern w:val="2"/>
          <w:sz w:val="32"/>
          <w:szCs w:val="32"/>
          <w:highlight w:val="none"/>
          <w:lang w:val="en-US" w:eastAsia="zh-CN"/>
        </w:rPr>
        <w:t>第二章</w:t>
      </w:r>
      <w:r>
        <w:rPr>
          <w:rFonts w:hint="eastAsia" w:ascii="Arial" w:hAnsi="Arial"/>
          <w:color w:val="auto"/>
          <w:kern w:val="2"/>
          <w:sz w:val="32"/>
          <w:szCs w:val="32"/>
          <w:highlight w:val="none"/>
          <w:lang w:val="en-US" w:eastAsia="zh-CN"/>
        </w:rPr>
        <w:t xml:space="preserve"> </w:t>
      </w:r>
      <w:r>
        <w:rPr>
          <w:rFonts w:hint="eastAsia" w:ascii="宋体" w:hAnsi="宋体" w:cs="宋体"/>
          <w:b/>
          <w:bCs w:val="0"/>
          <w:color w:val="auto"/>
          <w:sz w:val="30"/>
          <w:szCs w:val="30"/>
          <w:highlight w:val="none"/>
          <w:lang w:val="en-US" w:eastAsia="zh-CN"/>
        </w:rPr>
        <w:t>采购需求</w:t>
      </w:r>
      <w:bookmarkEnd w:id="45"/>
    </w:p>
    <w:p>
      <w:pPr>
        <w:spacing w:line="360" w:lineRule="auto"/>
        <w:ind w:firstLine="422" w:firstLineChars="200"/>
        <w:outlineLvl w:val="1"/>
        <w:rPr>
          <w:rFonts w:hint="eastAsia" w:ascii="宋体" w:hAnsi="宋体" w:eastAsia="宋体"/>
          <w:b/>
          <w:bCs/>
          <w:color w:val="auto"/>
          <w:szCs w:val="21"/>
          <w:highlight w:val="none"/>
        </w:rPr>
      </w:pPr>
      <w:r>
        <w:rPr>
          <w:rFonts w:hint="eastAsia" w:ascii="宋体" w:hAnsi="宋体" w:eastAsia="宋体"/>
          <w:b/>
          <w:bCs/>
          <w:color w:val="auto"/>
          <w:szCs w:val="21"/>
          <w:highlight w:val="none"/>
        </w:rPr>
        <w:t>一、商务要求：</w:t>
      </w:r>
    </w:p>
    <w:tbl>
      <w:tblPr>
        <w:tblStyle w:val="61"/>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2391"/>
        <w:gridCol w:w="5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18" w:type="dxa"/>
            <w:vAlign w:val="center"/>
          </w:tcPr>
          <w:p>
            <w:pPr>
              <w:pStyle w:val="31"/>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序号</w:t>
            </w:r>
          </w:p>
        </w:tc>
        <w:tc>
          <w:tcPr>
            <w:tcW w:w="2391" w:type="dxa"/>
            <w:vAlign w:val="center"/>
          </w:tcPr>
          <w:p>
            <w:pPr>
              <w:pStyle w:val="31"/>
              <w:jc w:val="center"/>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商务条款名称</w:t>
            </w:r>
          </w:p>
        </w:tc>
        <w:tc>
          <w:tcPr>
            <w:tcW w:w="5366" w:type="dxa"/>
            <w:vAlign w:val="center"/>
          </w:tcPr>
          <w:p>
            <w:pPr>
              <w:pStyle w:val="31"/>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具体要求内容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318" w:type="dxa"/>
            <w:vAlign w:val="center"/>
          </w:tcPr>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2391" w:type="dxa"/>
            <w:vAlign w:val="center"/>
          </w:tcPr>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付款方式</w:t>
            </w:r>
          </w:p>
        </w:tc>
        <w:tc>
          <w:tcPr>
            <w:tcW w:w="5366" w:type="dxa"/>
            <w:vAlign w:val="center"/>
          </w:tcPr>
          <w:p>
            <w:pPr>
              <w:widowControl/>
              <w:spacing w:line="240" w:lineRule="auto"/>
              <w:jc w:val="left"/>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一次性全款支付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18" w:type="dxa"/>
            <w:vAlign w:val="center"/>
          </w:tcPr>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2391" w:type="dxa"/>
            <w:vAlign w:val="center"/>
          </w:tcPr>
          <w:p>
            <w:pPr>
              <w:widowControl/>
              <w:spacing w:line="240" w:lineRule="auto"/>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供货地点</w:t>
            </w:r>
          </w:p>
        </w:tc>
        <w:tc>
          <w:tcPr>
            <w:tcW w:w="5366" w:type="dxa"/>
            <w:vAlign w:val="center"/>
          </w:tcPr>
          <w:p>
            <w:pPr>
              <w:widowControl/>
              <w:spacing w:line="240" w:lineRule="auto"/>
              <w:jc w:val="left"/>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太湖县弥陀中学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18" w:type="dxa"/>
            <w:vAlign w:val="center"/>
          </w:tcPr>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w:t>
            </w:r>
          </w:p>
        </w:tc>
        <w:tc>
          <w:tcPr>
            <w:tcW w:w="2391" w:type="dxa"/>
            <w:vAlign w:val="center"/>
          </w:tcPr>
          <w:p>
            <w:pPr>
              <w:widowControl/>
              <w:spacing w:line="240" w:lineRule="auto"/>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合同履行期限</w:t>
            </w:r>
          </w:p>
        </w:tc>
        <w:tc>
          <w:tcPr>
            <w:tcW w:w="5366" w:type="dxa"/>
            <w:vAlign w:val="center"/>
          </w:tcPr>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自合同签订之日起2天内一次性供货，成交人在供货时要提交所供服装检测报告（带CMA标识）</w:t>
            </w:r>
          </w:p>
        </w:tc>
      </w:tr>
    </w:tbl>
    <w:p>
      <w:pPr>
        <w:spacing w:line="360" w:lineRule="auto"/>
        <w:ind w:firstLine="437"/>
        <w:outlineLvl w:val="1"/>
        <w:rPr>
          <w:rFonts w:hint="eastAsia" w:ascii="仿宋" w:hAnsi="仿宋" w:eastAsia="仿宋" w:cs="仿宋"/>
          <w:b/>
          <w:bCs/>
          <w:color w:val="auto"/>
          <w:sz w:val="24"/>
          <w:szCs w:val="18"/>
          <w:highlight w:val="none"/>
        </w:rPr>
      </w:pPr>
      <w:bookmarkStart w:id="46" w:name="_Toc25805"/>
      <w:bookmarkStart w:id="47" w:name="_Toc16371"/>
      <w:r>
        <w:rPr>
          <w:rFonts w:hint="eastAsia" w:ascii="仿宋" w:hAnsi="仿宋" w:eastAsia="仿宋" w:cs="仿宋"/>
          <w:b/>
          <w:bCs/>
          <w:color w:val="auto"/>
          <w:sz w:val="24"/>
          <w:szCs w:val="18"/>
          <w:highlight w:val="none"/>
        </w:rPr>
        <w:t>二、货物需求</w:t>
      </w:r>
      <w:bookmarkEnd w:id="46"/>
    </w:p>
    <w:tbl>
      <w:tblPr>
        <w:tblStyle w:val="61"/>
        <w:tblW w:w="57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747"/>
        <w:gridCol w:w="3995"/>
        <w:gridCol w:w="801"/>
        <w:gridCol w:w="719"/>
        <w:gridCol w:w="840"/>
        <w:gridCol w:w="1771"/>
        <w:gridCol w:w="755"/>
        <w:gridCol w:w="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6"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bookmarkStart w:id="48" w:name="_Toc16712"/>
            <w:bookmarkStart w:id="49" w:name="_Toc18135"/>
            <w:r>
              <w:rPr>
                <w:rFonts w:hint="eastAsia" w:ascii="仿宋" w:hAnsi="仿宋" w:eastAsia="仿宋" w:cs="仿宋"/>
                <w:color w:val="auto"/>
                <w:kern w:val="0"/>
                <w:sz w:val="18"/>
                <w:szCs w:val="18"/>
                <w:highlight w:val="none"/>
              </w:rPr>
              <w:t>序号</w:t>
            </w:r>
          </w:p>
        </w:tc>
        <w:tc>
          <w:tcPr>
            <w:tcW w:w="34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货物</w:t>
            </w:r>
          </w:p>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名称</w:t>
            </w:r>
          </w:p>
        </w:tc>
        <w:tc>
          <w:tcPr>
            <w:tcW w:w="1861"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rPr>
              <w:t>技术参数</w:t>
            </w:r>
            <w:r>
              <w:rPr>
                <w:rFonts w:hint="eastAsia" w:ascii="仿宋" w:hAnsi="仿宋" w:eastAsia="仿宋" w:cs="仿宋"/>
                <w:color w:val="auto"/>
                <w:kern w:val="0"/>
                <w:sz w:val="18"/>
                <w:szCs w:val="18"/>
                <w:highlight w:val="none"/>
                <w:lang w:val="en-US" w:eastAsia="zh-CN"/>
              </w:rPr>
              <w:t>要求</w:t>
            </w:r>
          </w:p>
        </w:tc>
        <w:tc>
          <w:tcPr>
            <w:tcW w:w="373"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highlight w:val="none"/>
                <w:lang w:val="en-US" w:eastAsia="zh-CN"/>
              </w:rPr>
              <w:t>数量（单位）</w:t>
            </w:r>
          </w:p>
        </w:tc>
        <w:tc>
          <w:tcPr>
            <w:tcW w:w="334"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是否为核心产品</w:t>
            </w:r>
          </w:p>
        </w:tc>
        <w:tc>
          <w:tcPr>
            <w:tcW w:w="391"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所属</w:t>
            </w:r>
          </w:p>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行业</w:t>
            </w:r>
          </w:p>
        </w:tc>
        <w:tc>
          <w:tcPr>
            <w:tcW w:w="825"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参考图片</w:t>
            </w:r>
          </w:p>
        </w:tc>
        <w:tc>
          <w:tcPr>
            <w:tcW w:w="351"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单价（元）</w:t>
            </w:r>
          </w:p>
        </w:tc>
        <w:tc>
          <w:tcPr>
            <w:tcW w:w="28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26"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34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帽子</w:t>
            </w:r>
          </w:p>
        </w:tc>
        <w:tc>
          <w:tcPr>
            <w:tcW w:w="1861"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一、面料：斜纹面料，棉含量≥30%。</w:t>
            </w:r>
          </w:p>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二、同迷彩服面料，面料花型需配套，帽子带帽徽，帽子后端采用魔术贴搭扣缝制。</w:t>
            </w:r>
          </w:p>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三、产品安全技术指标参数：符合GB18401-2010《国家纺织产品基本安全技术规范》B类有关标准。</w:t>
            </w:r>
          </w:p>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四、外观要求：刺绣帽徽、帽围大小可调节</w:t>
            </w:r>
          </w:p>
        </w:tc>
        <w:tc>
          <w:tcPr>
            <w:tcW w:w="373"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仿宋" w:hAnsi="仿宋" w:eastAsia="仿宋" w:cs="仿宋"/>
                <w:color w:val="auto"/>
                <w:kern w:val="0"/>
                <w:sz w:val="18"/>
                <w:szCs w:val="18"/>
                <w:highlight w:val="yellow"/>
                <w:lang w:val="en-US" w:eastAsia="zh-CN"/>
              </w:rPr>
            </w:pPr>
            <w:r>
              <w:rPr>
                <w:rFonts w:hint="eastAsia" w:ascii="仿宋" w:hAnsi="仿宋" w:eastAsia="仿宋" w:cs="仿宋"/>
                <w:color w:val="auto"/>
                <w:kern w:val="0"/>
                <w:sz w:val="18"/>
                <w:szCs w:val="18"/>
                <w:highlight w:val="none"/>
                <w:lang w:val="en-US" w:eastAsia="zh-CN"/>
              </w:rPr>
              <w:t>586顶</w:t>
            </w:r>
          </w:p>
        </w:tc>
        <w:tc>
          <w:tcPr>
            <w:tcW w:w="334"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bidi="ar-SA"/>
              </w:rPr>
              <w:t>否</w:t>
            </w:r>
          </w:p>
        </w:tc>
        <w:tc>
          <w:tcPr>
            <w:tcW w:w="391"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b/>
                <w:bCs/>
                <w:color w:val="auto"/>
                <w:kern w:val="2"/>
                <w:sz w:val="18"/>
                <w:szCs w:val="18"/>
                <w:highlight w:val="none"/>
                <w:lang w:val="en-US" w:eastAsia="zh-CN" w:bidi="ar-SA"/>
              </w:rPr>
            </w:pPr>
            <w:r>
              <w:rPr>
                <w:rFonts w:hint="eastAsia" w:ascii="仿宋" w:hAnsi="仿宋" w:eastAsia="仿宋" w:cs="仿宋"/>
                <w:b/>
                <w:bCs/>
                <w:color w:val="auto"/>
                <w:kern w:val="2"/>
                <w:sz w:val="18"/>
                <w:szCs w:val="18"/>
                <w:highlight w:val="none"/>
                <w:lang w:val="en-US" w:eastAsia="zh-CN" w:bidi="ar-SA"/>
              </w:rPr>
              <w:t>工业</w:t>
            </w:r>
          </w:p>
        </w:tc>
        <w:tc>
          <w:tcPr>
            <w:tcW w:w="825"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left"/>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drawing>
                <wp:inline distT="0" distB="0" distL="114300" distR="114300">
                  <wp:extent cx="800100" cy="1066800"/>
                  <wp:effectExtent l="0" t="0" r="0" b="0"/>
                  <wp:docPr id="9" name="图片 1" descr="图片1.png（帽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图片1.png（帽子）"/>
                          <pic:cNvPicPr>
                            <a:picLocks noChangeAspect="1"/>
                          </pic:cNvPicPr>
                        </pic:nvPicPr>
                        <pic:blipFill>
                          <a:blip r:embed="rId13"/>
                          <a:stretch>
                            <a:fillRect/>
                          </a:stretch>
                        </pic:blipFill>
                        <pic:spPr>
                          <a:xfrm>
                            <a:off x="0" y="0"/>
                            <a:ext cx="800100" cy="1066800"/>
                          </a:xfrm>
                          <a:prstGeom prst="rect">
                            <a:avLst/>
                          </a:prstGeom>
                          <a:noFill/>
                          <a:ln>
                            <a:noFill/>
                          </a:ln>
                        </pic:spPr>
                      </pic:pic>
                    </a:graphicData>
                  </a:graphic>
                </wp:inline>
              </w:drawing>
            </w:r>
          </w:p>
        </w:tc>
        <w:tc>
          <w:tcPr>
            <w:tcW w:w="351"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color w:val="auto"/>
                <w:kern w:val="0"/>
                <w:sz w:val="24"/>
                <w:szCs w:val="22"/>
                <w:highlight w:val="none"/>
                <w:lang w:val="en-US" w:eastAsia="zh-CN" w:bidi="ar-SA"/>
              </w:rPr>
            </w:pPr>
          </w:p>
        </w:tc>
        <w:tc>
          <w:tcPr>
            <w:tcW w:w="287"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left"/>
              <w:rPr>
                <w:rFonts w:hint="eastAsia" w:ascii="仿宋" w:hAnsi="仿宋" w:eastAsia="仿宋" w:cs="仿宋"/>
                <w:color w:val="auto"/>
                <w:kern w:val="0"/>
                <w:sz w:val="24"/>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226"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347"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短袖T恤</w:t>
            </w:r>
          </w:p>
        </w:tc>
        <w:tc>
          <w:tcPr>
            <w:tcW w:w="1861"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一、圆领，面料单位面积质量（g/m2）:≥130，棉含量≥90%，做工精细，透气、美观。</w:t>
            </w:r>
          </w:p>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二、产品安全技术指标：符合GB18401-2010《国家纺织产品基本安全技术规范》B类有关标准。</w:t>
            </w:r>
          </w:p>
          <w:p>
            <w:pPr>
              <w:widowControl/>
              <w:spacing w:line="24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三、产品技术指标参数符合FZ/T 73008-2002针织T恤衫标准。</w:t>
            </w:r>
          </w:p>
        </w:tc>
        <w:tc>
          <w:tcPr>
            <w:tcW w:w="373"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仿宋" w:hAnsi="仿宋" w:eastAsia="仿宋" w:cs="仿宋"/>
                <w:color w:val="auto"/>
                <w:kern w:val="0"/>
                <w:sz w:val="18"/>
                <w:szCs w:val="18"/>
                <w:highlight w:val="yellow"/>
                <w:lang w:val="en-US" w:eastAsia="zh-CN"/>
              </w:rPr>
            </w:pPr>
            <w:r>
              <w:rPr>
                <w:rFonts w:hint="eastAsia" w:ascii="仿宋" w:hAnsi="仿宋" w:eastAsia="仿宋" w:cs="仿宋"/>
                <w:color w:val="auto"/>
                <w:kern w:val="0"/>
                <w:sz w:val="18"/>
                <w:szCs w:val="18"/>
                <w:highlight w:val="none"/>
                <w:lang w:val="en-US" w:eastAsia="zh-CN"/>
              </w:rPr>
              <w:t>586件</w:t>
            </w:r>
          </w:p>
        </w:tc>
        <w:tc>
          <w:tcPr>
            <w:tcW w:w="334"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bidi="ar-SA"/>
              </w:rPr>
              <w:t>否</w:t>
            </w:r>
          </w:p>
        </w:tc>
        <w:tc>
          <w:tcPr>
            <w:tcW w:w="391"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bidi="ar-SA"/>
              </w:rPr>
              <w:t>工业</w:t>
            </w:r>
          </w:p>
        </w:tc>
        <w:tc>
          <w:tcPr>
            <w:tcW w:w="825"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drawing>
                <wp:inline distT="0" distB="0" distL="114300" distR="114300">
                  <wp:extent cx="851535" cy="868680"/>
                  <wp:effectExtent l="0" t="0" r="12065" b="7620"/>
                  <wp:docPr id="2" name="图片 2" descr="图片1.png（T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png（T恤）"/>
                          <pic:cNvPicPr>
                            <a:picLocks noChangeAspect="1"/>
                          </pic:cNvPicPr>
                        </pic:nvPicPr>
                        <pic:blipFill>
                          <a:blip r:embed="rId14"/>
                          <a:stretch>
                            <a:fillRect/>
                          </a:stretch>
                        </pic:blipFill>
                        <pic:spPr>
                          <a:xfrm>
                            <a:off x="0" y="0"/>
                            <a:ext cx="851535" cy="868680"/>
                          </a:xfrm>
                          <a:prstGeom prst="rect">
                            <a:avLst/>
                          </a:prstGeom>
                          <a:noFill/>
                          <a:ln>
                            <a:noFill/>
                          </a:ln>
                        </pic:spPr>
                      </pic:pic>
                    </a:graphicData>
                  </a:graphic>
                </wp:inline>
              </w:drawing>
            </w:r>
          </w:p>
        </w:tc>
        <w:tc>
          <w:tcPr>
            <w:tcW w:w="351"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color w:val="auto"/>
                <w:kern w:val="0"/>
                <w:sz w:val="21"/>
                <w:szCs w:val="21"/>
                <w:highlight w:val="none"/>
                <w:lang w:val="en-US" w:eastAsia="zh-CN" w:bidi="ar-SA"/>
              </w:rPr>
            </w:pPr>
          </w:p>
        </w:tc>
        <w:tc>
          <w:tcPr>
            <w:tcW w:w="287" w:type="pct"/>
            <w:tcBorders>
              <w:top w:val="single" w:color="auto" w:sz="4" w:space="0"/>
              <w:left w:val="single" w:color="auto" w:sz="4" w:space="0"/>
              <w:bottom w:val="single" w:color="auto" w:sz="4" w:space="0"/>
              <w:right w:val="single" w:color="auto" w:sz="4" w:space="0"/>
            </w:tcBorders>
            <w:noWrap w:val="0"/>
            <w:vAlign w:val="center"/>
          </w:tcPr>
          <w:p>
            <w:pPr>
              <w:widowControl w:val="0"/>
              <w:spacing w:line="240" w:lineRule="auto"/>
              <w:jc w:val="center"/>
              <w:rPr>
                <w:rFonts w:hint="eastAsia" w:ascii="仿宋" w:hAnsi="仿宋" w:eastAsia="仿宋" w:cs="仿宋"/>
                <w:color w:val="auto"/>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pPr>
              <w:pageBreakBefore w:val="0"/>
              <w:widowControl/>
              <w:kinsoku/>
              <w:overflowPunct/>
              <w:topLinePunct w:val="0"/>
              <w:bidi w:val="0"/>
              <w:snapToGrid/>
              <w:spacing w:line="240" w:lineRule="auto"/>
              <w:jc w:val="left"/>
              <w:textAlignment w:val="auto"/>
              <w:rPr>
                <w:rFonts w:hint="eastAsia" w:ascii="仿宋" w:hAnsi="仿宋" w:eastAsia="仿宋" w:cs="仿宋"/>
                <w:b w:val="0"/>
                <w:color w:val="auto"/>
                <w:kern w:val="2"/>
                <w:sz w:val="21"/>
                <w:szCs w:val="21"/>
                <w:highlight w:val="none"/>
                <w:shd w:val="clear" w:color="auto" w:fill="auto"/>
                <w:lang w:val="en-US" w:eastAsia="zh-CN" w:bidi="ar-SA"/>
              </w:rPr>
            </w:pPr>
            <w:r>
              <w:rPr>
                <w:rFonts w:hint="eastAsia" w:ascii="仿宋" w:hAnsi="仿宋" w:eastAsia="仿宋" w:cs="仿宋"/>
                <w:b w:val="0"/>
                <w:color w:val="auto"/>
                <w:kern w:val="2"/>
                <w:sz w:val="21"/>
                <w:szCs w:val="21"/>
                <w:highlight w:val="none"/>
                <w:shd w:val="clear" w:color="auto" w:fill="auto"/>
                <w:lang w:val="en-US" w:eastAsia="zh-CN" w:bidi="ar-SA"/>
              </w:rPr>
              <w:t>说明：</w:t>
            </w:r>
            <w:r>
              <w:rPr>
                <w:rFonts w:hint="eastAsia" w:ascii="仿宋" w:hAnsi="仿宋" w:eastAsia="仿宋" w:cs="仿宋"/>
                <w:b/>
                <w:bCs/>
                <w:color w:val="auto"/>
                <w:kern w:val="2"/>
                <w:sz w:val="21"/>
                <w:szCs w:val="21"/>
                <w:highlight w:val="none"/>
                <w:shd w:val="clear" w:color="auto" w:fill="auto"/>
                <w:lang w:val="en-US" w:eastAsia="zh-CN" w:bidi="ar-SA"/>
              </w:rPr>
              <w:t>1.响应人的响应文件必须标明所投货物的品牌与参数，保证原厂正品供货，成交后7个工作日内，成交人须提供以上2项类似产品合格检测报告扫描件或承诺函（格式自拟），检验日期在2023年1月1日以后的均可，如未按照要求提供，则视为成交人放弃成交资格。（报告必须是具有资质的第三方检测机构出具，且具有CMA标识）。</w:t>
            </w:r>
          </w:p>
          <w:p>
            <w:pPr>
              <w:pageBreakBefore w:val="0"/>
              <w:widowControl/>
              <w:kinsoku/>
              <w:overflowPunct/>
              <w:topLinePunct w:val="0"/>
              <w:bidi w:val="0"/>
              <w:snapToGrid/>
              <w:spacing w:line="240" w:lineRule="auto"/>
              <w:jc w:val="left"/>
              <w:textAlignment w:val="auto"/>
              <w:rPr>
                <w:rFonts w:hint="eastAsia" w:ascii="仿宋" w:hAnsi="仿宋" w:eastAsia="仿宋" w:cs="仿宋"/>
                <w:b w:val="0"/>
                <w:color w:val="auto"/>
                <w:kern w:val="2"/>
                <w:sz w:val="21"/>
                <w:szCs w:val="21"/>
                <w:highlight w:val="none"/>
                <w:shd w:val="clear" w:color="auto" w:fill="auto"/>
                <w:lang w:val="en-US" w:eastAsia="zh-CN" w:bidi="ar-SA"/>
              </w:rPr>
            </w:pPr>
            <w:r>
              <w:rPr>
                <w:rFonts w:hint="eastAsia" w:ascii="仿宋" w:hAnsi="仿宋" w:eastAsia="仿宋" w:cs="仿宋"/>
                <w:b w:val="0"/>
                <w:color w:val="auto"/>
                <w:kern w:val="2"/>
                <w:sz w:val="21"/>
                <w:szCs w:val="21"/>
                <w:highlight w:val="none"/>
                <w:shd w:val="clear" w:color="auto" w:fill="auto"/>
                <w:lang w:val="en-US" w:eastAsia="zh-CN" w:bidi="ar-SA"/>
              </w:rPr>
              <w:t>2.所有技术参数及要求采购人验收时将逐条核对，如发现与实际情况不符、虚假响应等，采购人有权报监管部门并追究违约责任。</w:t>
            </w:r>
          </w:p>
          <w:p>
            <w:pPr>
              <w:pageBreakBefore w:val="0"/>
              <w:widowControl/>
              <w:kinsoku/>
              <w:overflowPunct/>
              <w:topLinePunct w:val="0"/>
              <w:bidi w:val="0"/>
              <w:snapToGrid/>
              <w:spacing w:line="240" w:lineRule="auto"/>
              <w:jc w:val="left"/>
              <w:textAlignment w:val="auto"/>
              <w:rPr>
                <w:rFonts w:hint="eastAsia" w:ascii="仿宋" w:hAnsi="仿宋" w:eastAsia="仿宋" w:cs="仿宋"/>
                <w:b w:val="0"/>
                <w:color w:val="auto"/>
                <w:kern w:val="2"/>
                <w:sz w:val="21"/>
                <w:szCs w:val="21"/>
                <w:highlight w:val="none"/>
                <w:shd w:val="clear" w:color="auto" w:fill="auto"/>
                <w:lang w:val="en-US" w:eastAsia="zh-CN" w:bidi="ar-SA"/>
              </w:rPr>
            </w:pPr>
            <w:r>
              <w:rPr>
                <w:rFonts w:hint="eastAsia" w:ascii="仿宋" w:hAnsi="仿宋" w:eastAsia="仿宋" w:cs="仿宋"/>
                <w:b w:val="0"/>
                <w:color w:val="auto"/>
                <w:kern w:val="2"/>
                <w:sz w:val="21"/>
                <w:szCs w:val="21"/>
                <w:highlight w:val="none"/>
                <w:shd w:val="clear" w:color="auto" w:fill="auto"/>
                <w:lang w:val="en-US" w:eastAsia="zh-CN" w:bidi="ar-SA"/>
              </w:rPr>
              <w:t>3.响应人应按照询价文件要求提供证明材料。若响应人提供了询价文件未要求的证明材料，询价小组将不予评审。</w:t>
            </w:r>
          </w:p>
          <w:p>
            <w:pPr>
              <w:pageBreakBefore w:val="0"/>
              <w:widowControl/>
              <w:kinsoku/>
              <w:overflowPunct/>
              <w:topLinePunct w:val="0"/>
              <w:bidi w:val="0"/>
              <w:snapToGrid/>
              <w:spacing w:line="240" w:lineRule="auto"/>
              <w:jc w:val="left"/>
              <w:textAlignment w:val="auto"/>
              <w:rPr>
                <w:rFonts w:hint="eastAsia" w:ascii="仿宋" w:hAnsi="仿宋" w:eastAsia="仿宋" w:cs="仿宋"/>
                <w:b w:val="0"/>
                <w:color w:val="auto"/>
                <w:kern w:val="2"/>
                <w:sz w:val="21"/>
                <w:szCs w:val="21"/>
                <w:highlight w:val="none"/>
                <w:shd w:val="clear" w:color="auto" w:fill="auto"/>
                <w:lang w:val="en-US" w:eastAsia="zh-CN" w:bidi="ar-SA"/>
              </w:rPr>
            </w:pPr>
            <w:r>
              <w:rPr>
                <w:rFonts w:hint="eastAsia" w:ascii="仿宋" w:hAnsi="仿宋" w:eastAsia="仿宋" w:cs="仿宋"/>
                <w:b w:val="0"/>
                <w:color w:val="auto"/>
                <w:kern w:val="2"/>
                <w:sz w:val="21"/>
                <w:szCs w:val="21"/>
                <w:highlight w:val="none"/>
                <w:shd w:val="clear" w:color="auto" w:fill="auto"/>
                <w:lang w:val="en-US" w:eastAsia="zh-CN" w:bidi="ar-SA"/>
              </w:rPr>
              <w:t>4.响应人提供的证明材料须清晰地反映评审内容，如因材料模糊不清，导致询价小组无法辨认的，询价小组可以不予认可，一切后果由响应人自行承担。</w:t>
            </w:r>
          </w:p>
        </w:tc>
      </w:tr>
    </w:tbl>
    <w:p>
      <w:pPr>
        <w:spacing w:line="360" w:lineRule="auto"/>
        <w:ind w:firstLine="482" w:firstLineChars="200"/>
        <w:outlineLvl w:val="1"/>
        <w:rPr>
          <w:rFonts w:hint="eastAsia" w:ascii="仿宋" w:hAnsi="仿宋" w:eastAsia="仿宋" w:cs="仿宋"/>
          <w:b/>
          <w:bCs/>
          <w:color w:val="auto"/>
          <w:sz w:val="24"/>
          <w:szCs w:val="18"/>
          <w:highlight w:val="none"/>
        </w:rPr>
      </w:pPr>
      <w:r>
        <w:rPr>
          <w:rFonts w:hint="eastAsia" w:ascii="仿宋" w:hAnsi="仿宋" w:eastAsia="仿宋" w:cs="仿宋"/>
          <w:b/>
          <w:bCs/>
          <w:color w:val="auto"/>
          <w:sz w:val="24"/>
          <w:szCs w:val="18"/>
          <w:highlight w:val="none"/>
        </w:rPr>
        <w:t>三、报价要求</w:t>
      </w:r>
      <w:bookmarkEnd w:id="48"/>
      <w:bookmarkEnd w:id="49"/>
    </w:p>
    <w:p>
      <w:pPr>
        <w:spacing w:line="360" w:lineRule="auto"/>
        <w:ind w:firstLine="437"/>
        <w:rPr>
          <w:rFonts w:hint="eastAsia" w:ascii="仿宋" w:hAnsi="仿宋" w:eastAsia="仿宋" w:cs="仿宋"/>
          <w:bCs/>
          <w:color w:val="auto"/>
          <w:sz w:val="24"/>
          <w:szCs w:val="18"/>
          <w:highlight w:val="none"/>
        </w:rPr>
      </w:pPr>
      <w:r>
        <w:rPr>
          <w:rFonts w:hint="eastAsia" w:ascii="仿宋" w:hAnsi="仿宋" w:eastAsia="仿宋" w:cs="仿宋"/>
          <w:bCs/>
          <w:color w:val="auto"/>
          <w:sz w:val="24"/>
          <w:szCs w:val="18"/>
          <w:highlight w:val="none"/>
        </w:rPr>
        <w:t>本次采购需求中军训服装暂定数量为</w:t>
      </w:r>
      <w:r>
        <w:rPr>
          <w:rFonts w:hint="eastAsia" w:ascii="仿宋" w:hAnsi="仿宋" w:eastAsia="仿宋" w:cs="仿宋"/>
          <w:bCs/>
          <w:color w:val="auto"/>
          <w:sz w:val="24"/>
          <w:szCs w:val="18"/>
          <w:highlight w:val="none"/>
          <w:lang w:val="en-US" w:eastAsia="zh-CN"/>
        </w:rPr>
        <w:t>586</w:t>
      </w:r>
      <w:r>
        <w:rPr>
          <w:rFonts w:hint="eastAsia" w:ascii="仿宋" w:hAnsi="仿宋" w:eastAsia="仿宋" w:cs="仿宋"/>
          <w:bCs/>
          <w:color w:val="auto"/>
          <w:sz w:val="24"/>
          <w:szCs w:val="18"/>
          <w:highlight w:val="none"/>
        </w:rPr>
        <w:t>套（</w:t>
      </w:r>
      <w:r>
        <w:rPr>
          <w:rFonts w:hint="eastAsia" w:ascii="仿宋" w:hAnsi="仿宋" w:eastAsia="仿宋" w:cs="仿宋"/>
          <w:bCs/>
          <w:color w:val="auto"/>
          <w:sz w:val="24"/>
          <w:szCs w:val="18"/>
          <w:highlight w:val="none"/>
          <w:lang w:val="en-US" w:eastAsia="zh-CN"/>
        </w:rPr>
        <w:t>具体采购数量以学生实际购买数为准</w:t>
      </w:r>
      <w:r>
        <w:rPr>
          <w:rFonts w:hint="eastAsia" w:ascii="仿宋" w:hAnsi="仿宋" w:eastAsia="仿宋" w:cs="仿宋"/>
          <w:bCs/>
          <w:color w:val="auto"/>
          <w:sz w:val="24"/>
          <w:szCs w:val="18"/>
          <w:highlight w:val="none"/>
        </w:rPr>
        <w:t>），响应人须按综合单价（元/人）进行报价。综合单价指一套军训服套装的总金额，其中1套军训服装包含：丛林</w:t>
      </w:r>
      <w:r>
        <w:rPr>
          <w:rFonts w:hint="eastAsia" w:ascii="仿宋" w:hAnsi="仿宋" w:eastAsia="仿宋" w:cs="仿宋"/>
          <w:bCs/>
          <w:color w:val="auto"/>
          <w:sz w:val="24"/>
          <w:szCs w:val="18"/>
          <w:highlight w:val="none"/>
          <w:lang w:val="en-US" w:eastAsia="zh-CN"/>
        </w:rPr>
        <w:t>作训</w:t>
      </w:r>
      <w:r>
        <w:rPr>
          <w:rFonts w:hint="eastAsia" w:ascii="仿宋" w:hAnsi="仿宋" w:eastAsia="仿宋" w:cs="仿宋"/>
          <w:bCs/>
          <w:color w:val="auto"/>
          <w:sz w:val="24"/>
          <w:szCs w:val="18"/>
          <w:highlight w:val="none"/>
        </w:rPr>
        <w:t>服短袖圆领T恤衫1件、迷彩帽1顶。单件单价为每一单件的单价。最终结算金额按综合单价及具体采购数量据实结算，</w:t>
      </w:r>
      <w:r>
        <w:rPr>
          <w:rFonts w:hint="eastAsia" w:ascii="仿宋" w:hAnsi="仿宋" w:eastAsia="仿宋" w:cs="仿宋"/>
          <w:bCs/>
          <w:color w:val="auto"/>
          <w:sz w:val="24"/>
          <w:szCs w:val="18"/>
          <w:highlight w:val="none"/>
          <w:lang w:val="en-US" w:eastAsia="zh-CN"/>
        </w:rPr>
        <w:t>报价</w:t>
      </w:r>
      <w:r>
        <w:rPr>
          <w:rFonts w:hint="eastAsia" w:ascii="仿宋" w:hAnsi="仿宋" w:eastAsia="仿宋" w:cs="仿宋"/>
          <w:bCs/>
          <w:color w:val="auto"/>
          <w:sz w:val="24"/>
          <w:szCs w:val="18"/>
          <w:highlight w:val="none"/>
        </w:rPr>
        <w:t>不得超过本项目预算（最高响应限价），否则响应无效。服装需按个人分包，并负责服装发放，采购人不再支付任何其他的额外费用，请响应人自行考虑报价风险。</w:t>
      </w:r>
    </w:p>
    <w:p>
      <w:pPr>
        <w:spacing w:line="360" w:lineRule="auto"/>
        <w:ind w:firstLine="437"/>
        <w:outlineLvl w:val="1"/>
        <w:rPr>
          <w:rFonts w:hint="eastAsia" w:ascii="仿宋" w:hAnsi="仿宋" w:eastAsia="仿宋" w:cs="仿宋"/>
          <w:b/>
          <w:bCs/>
          <w:color w:val="auto"/>
          <w:sz w:val="24"/>
          <w:szCs w:val="18"/>
          <w:highlight w:val="none"/>
        </w:rPr>
      </w:pPr>
      <w:bookmarkStart w:id="50" w:name="_Toc18721"/>
      <w:bookmarkStart w:id="51" w:name="_Toc3878"/>
      <w:r>
        <w:rPr>
          <w:rFonts w:hint="eastAsia" w:ascii="仿宋" w:hAnsi="仿宋" w:eastAsia="仿宋" w:cs="仿宋"/>
          <w:b/>
          <w:bCs/>
          <w:color w:val="auto"/>
          <w:sz w:val="24"/>
          <w:szCs w:val="18"/>
          <w:highlight w:val="none"/>
        </w:rPr>
        <w:t>四、其他要求</w:t>
      </w:r>
      <w:bookmarkEnd w:id="50"/>
      <w:bookmarkEnd w:id="51"/>
    </w:p>
    <w:p>
      <w:pPr>
        <w:spacing w:line="360" w:lineRule="auto"/>
        <w:ind w:firstLine="437"/>
        <w:rPr>
          <w:rFonts w:hint="eastAsia" w:ascii="仿宋" w:hAnsi="仿宋" w:eastAsia="仿宋" w:cs="仿宋"/>
          <w:bCs/>
          <w:color w:val="auto"/>
          <w:sz w:val="24"/>
          <w:szCs w:val="18"/>
          <w:highlight w:val="none"/>
          <w:lang w:eastAsia="zh-CN"/>
        </w:rPr>
      </w:pPr>
      <w:r>
        <w:rPr>
          <w:rFonts w:hint="eastAsia" w:ascii="仿宋" w:hAnsi="仿宋" w:eastAsia="仿宋" w:cs="仿宋"/>
          <w:bCs/>
          <w:color w:val="auto"/>
          <w:sz w:val="24"/>
          <w:szCs w:val="18"/>
          <w:highlight w:val="none"/>
          <w:lang w:eastAsia="zh-CN"/>
        </w:rPr>
        <w:t>（</w:t>
      </w:r>
      <w:r>
        <w:rPr>
          <w:rFonts w:hint="eastAsia" w:ascii="仿宋" w:hAnsi="仿宋" w:eastAsia="仿宋" w:cs="仿宋"/>
          <w:bCs/>
          <w:color w:val="auto"/>
          <w:sz w:val="24"/>
          <w:szCs w:val="18"/>
          <w:highlight w:val="none"/>
          <w:lang w:val="en-US" w:eastAsia="zh-CN"/>
        </w:rPr>
        <w:t>一</w:t>
      </w:r>
      <w:r>
        <w:rPr>
          <w:rFonts w:hint="eastAsia" w:ascii="仿宋" w:hAnsi="仿宋" w:eastAsia="仿宋" w:cs="仿宋"/>
          <w:bCs/>
          <w:color w:val="auto"/>
          <w:sz w:val="24"/>
          <w:szCs w:val="18"/>
          <w:highlight w:val="none"/>
          <w:lang w:eastAsia="zh-CN"/>
        </w:rPr>
        <w:t>）货物质量及售后服务要求</w:t>
      </w:r>
    </w:p>
    <w:p>
      <w:pPr>
        <w:spacing w:line="360" w:lineRule="auto"/>
        <w:ind w:firstLine="480" w:firstLineChars="200"/>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1.货物质量：成交人提供的货物必须是全新、原装、合格正品，完全符合国家规定的质量标准和厂方的标准。货物完好，配件齐全,且满足“不透光、缩水少、结实牢靠、无明显色差、安全无异味”的使用要求。服装出现质量问题，响应人须及时无偿更换。</w:t>
      </w:r>
    </w:p>
    <w:p>
      <w:pPr>
        <w:spacing w:line="360" w:lineRule="auto"/>
        <w:ind w:firstLine="480" w:firstLineChars="200"/>
        <w:rPr>
          <w:rFonts w:hint="eastAsia"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2.保修及售后服务：依据商品的保修条款及售后服务条款，提供原厂质保，质保期按照国家规定，且不低于所供品牌向用户承诺的质保期限，询价文件另有约定的从其约定。质保期从货物验收合格后算起。</w:t>
      </w:r>
    </w:p>
    <w:p>
      <w:pPr>
        <w:spacing w:line="360" w:lineRule="auto"/>
        <w:ind w:firstLine="480" w:firstLineChars="200"/>
        <w:rPr>
          <w:rFonts w:hint="default" w:ascii="仿宋" w:hAnsi="仿宋" w:eastAsia="仿宋" w:cs="仿宋"/>
          <w:bCs/>
          <w:color w:val="auto"/>
          <w:sz w:val="24"/>
          <w:szCs w:val="18"/>
          <w:highlight w:val="none"/>
          <w:lang w:val="en-US" w:eastAsia="zh-CN"/>
        </w:rPr>
      </w:pPr>
      <w:r>
        <w:rPr>
          <w:rFonts w:hint="eastAsia" w:ascii="仿宋" w:hAnsi="仿宋" w:eastAsia="仿宋" w:cs="仿宋"/>
          <w:bCs/>
          <w:color w:val="auto"/>
          <w:sz w:val="24"/>
          <w:szCs w:val="18"/>
          <w:highlight w:val="none"/>
          <w:lang w:val="en-US" w:eastAsia="zh-CN"/>
        </w:rPr>
        <w:t>（二）交货方式</w:t>
      </w:r>
    </w:p>
    <w:p>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bCs/>
          <w:color w:val="auto"/>
          <w:sz w:val="24"/>
          <w:szCs w:val="18"/>
          <w:highlight w:val="none"/>
          <w:lang w:val="en-US" w:eastAsia="zh-CN"/>
        </w:rPr>
        <w:t>1.</w:t>
      </w:r>
      <w:r>
        <w:rPr>
          <w:rFonts w:hint="eastAsia" w:ascii="仿宋" w:hAnsi="仿宋" w:eastAsia="仿宋" w:cs="仿宋"/>
          <w:color w:val="auto"/>
          <w:sz w:val="24"/>
          <w:highlight w:val="none"/>
        </w:rPr>
        <w:t>交货地点:成交人须在合同签订后的</w:t>
      </w:r>
      <w:r>
        <w:rPr>
          <w:rFonts w:hint="eastAsia" w:ascii="仿宋" w:hAnsi="仿宋" w:eastAsia="仿宋" w:cs="仿宋"/>
          <w:color w:val="auto"/>
          <w:sz w:val="24"/>
          <w:highlight w:val="none"/>
          <w:lang w:val="en-US" w:eastAsia="zh-CN"/>
        </w:rPr>
        <w:t>2日</w:t>
      </w:r>
      <w:r>
        <w:rPr>
          <w:rFonts w:hint="eastAsia" w:ascii="仿宋" w:hAnsi="仿宋" w:eastAsia="仿宋" w:cs="仿宋"/>
          <w:color w:val="auto"/>
          <w:sz w:val="24"/>
          <w:highlight w:val="none"/>
        </w:rPr>
        <w:t>内将服装交到</w:t>
      </w:r>
      <w:r>
        <w:rPr>
          <w:rFonts w:hint="eastAsia" w:ascii="仿宋" w:hAnsi="仿宋" w:eastAsia="仿宋" w:cs="仿宋"/>
          <w:color w:val="auto"/>
          <w:sz w:val="24"/>
          <w:highlight w:val="none"/>
          <w:lang w:val="en-US" w:eastAsia="zh-CN"/>
        </w:rPr>
        <w:t>太湖县弥陀中学</w:t>
      </w:r>
      <w:r>
        <w:rPr>
          <w:rFonts w:hint="eastAsia" w:ascii="仿宋" w:hAnsi="仿宋" w:eastAsia="仿宋" w:cs="仿宋"/>
          <w:color w:val="auto"/>
          <w:sz w:val="24"/>
          <w:highlight w:val="none"/>
        </w:rPr>
        <w:t>。</w:t>
      </w:r>
    </w:p>
    <w:p>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本合同所有物品运抵</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lang w:val="en-US" w:eastAsia="zh-CN"/>
        </w:rPr>
        <w:t>指定</w:t>
      </w:r>
      <w:r>
        <w:rPr>
          <w:rFonts w:hint="eastAsia" w:ascii="仿宋" w:hAnsi="仿宋" w:eastAsia="仿宋" w:cs="仿宋"/>
          <w:color w:val="auto"/>
          <w:sz w:val="24"/>
          <w:highlight w:val="none"/>
        </w:rPr>
        <w:t>现场后，</w:t>
      </w:r>
      <w:r>
        <w:rPr>
          <w:rFonts w:hint="eastAsia" w:ascii="仿宋" w:hAnsi="仿宋" w:eastAsia="仿宋" w:cs="仿宋"/>
          <w:color w:val="auto"/>
          <w:sz w:val="24"/>
          <w:highlight w:val="none"/>
          <w:lang w:eastAsia="zh-CN"/>
        </w:rPr>
        <w:t>成交人</w:t>
      </w:r>
      <w:r>
        <w:rPr>
          <w:rFonts w:hint="eastAsia" w:ascii="仿宋" w:hAnsi="仿宋" w:eastAsia="仿宋" w:cs="仿宋"/>
          <w:color w:val="auto"/>
          <w:sz w:val="24"/>
          <w:highlight w:val="none"/>
        </w:rPr>
        <w:t>应在确保设备外包装完好无损的情况下向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交货，出现货物不全，外包装破损等情况，</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不予接收，由</w:t>
      </w:r>
      <w:r>
        <w:rPr>
          <w:rFonts w:hint="eastAsia" w:ascii="仿宋" w:hAnsi="仿宋" w:eastAsia="仿宋" w:cs="仿宋"/>
          <w:color w:val="auto"/>
          <w:sz w:val="24"/>
          <w:highlight w:val="none"/>
          <w:lang w:eastAsia="zh-CN"/>
        </w:rPr>
        <w:t>成交人</w:t>
      </w:r>
      <w:r>
        <w:rPr>
          <w:rFonts w:hint="eastAsia" w:ascii="仿宋" w:hAnsi="仿宋" w:eastAsia="仿宋" w:cs="仿宋"/>
          <w:color w:val="auto"/>
          <w:sz w:val="24"/>
          <w:highlight w:val="none"/>
        </w:rPr>
        <w:t>负责更换，其相关费用由</w:t>
      </w:r>
      <w:r>
        <w:rPr>
          <w:rFonts w:hint="eastAsia" w:ascii="仿宋" w:hAnsi="仿宋" w:eastAsia="仿宋" w:cs="仿宋"/>
          <w:color w:val="auto"/>
          <w:sz w:val="24"/>
          <w:highlight w:val="none"/>
          <w:lang w:eastAsia="zh-CN"/>
        </w:rPr>
        <w:t>成交人</w:t>
      </w:r>
      <w:r>
        <w:rPr>
          <w:rFonts w:hint="eastAsia" w:ascii="仿宋" w:hAnsi="仿宋" w:eastAsia="仿宋" w:cs="仿宋"/>
          <w:color w:val="auto"/>
          <w:sz w:val="24"/>
          <w:highlight w:val="none"/>
        </w:rPr>
        <w:t>负担。</w:t>
      </w:r>
    </w:p>
    <w:p>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成交人</w:t>
      </w:r>
      <w:r>
        <w:rPr>
          <w:rFonts w:hint="eastAsia" w:ascii="仿宋" w:hAnsi="仿宋" w:eastAsia="仿宋" w:cs="仿宋"/>
          <w:color w:val="auto"/>
          <w:sz w:val="24"/>
          <w:highlight w:val="none"/>
        </w:rPr>
        <w:t>负责安全地在约定期内送货到约定的地点，运输方式由</w:t>
      </w:r>
      <w:r>
        <w:rPr>
          <w:rFonts w:hint="eastAsia" w:ascii="仿宋" w:hAnsi="仿宋" w:eastAsia="仿宋" w:cs="仿宋"/>
          <w:color w:val="auto"/>
          <w:sz w:val="24"/>
          <w:highlight w:val="none"/>
          <w:lang w:eastAsia="zh-CN"/>
        </w:rPr>
        <w:t>成交人</w:t>
      </w:r>
      <w:r>
        <w:rPr>
          <w:rFonts w:hint="eastAsia" w:ascii="仿宋" w:hAnsi="仿宋" w:eastAsia="仿宋" w:cs="仿宋"/>
          <w:color w:val="auto"/>
          <w:sz w:val="24"/>
          <w:highlight w:val="none"/>
        </w:rPr>
        <w:t>自行决定，相关费用由</w:t>
      </w:r>
      <w:r>
        <w:rPr>
          <w:rFonts w:hint="eastAsia" w:ascii="仿宋" w:hAnsi="仿宋" w:eastAsia="仿宋" w:cs="仿宋"/>
          <w:color w:val="auto"/>
          <w:sz w:val="24"/>
          <w:highlight w:val="none"/>
          <w:lang w:eastAsia="zh-CN"/>
        </w:rPr>
        <w:t>成交人</w:t>
      </w:r>
      <w:r>
        <w:rPr>
          <w:rFonts w:hint="eastAsia" w:ascii="仿宋" w:hAnsi="仿宋" w:eastAsia="仿宋" w:cs="仿宋"/>
          <w:color w:val="auto"/>
          <w:sz w:val="24"/>
          <w:highlight w:val="none"/>
        </w:rPr>
        <w:t>承担。运输途中产生的交通事故、人身伤害、财产损失等责任均由</w:t>
      </w:r>
      <w:r>
        <w:rPr>
          <w:rFonts w:hint="eastAsia" w:ascii="仿宋" w:hAnsi="仿宋" w:eastAsia="仿宋" w:cs="仿宋"/>
          <w:color w:val="auto"/>
          <w:sz w:val="24"/>
          <w:highlight w:val="none"/>
          <w:lang w:eastAsia="zh-CN"/>
        </w:rPr>
        <w:t>成交人</w:t>
      </w:r>
      <w:r>
        <w:rPr>
          <w:rFonts w:hint="eastAsia" w:ascii="仿宋" w:hAnsi="仿宋" w:eastAsia="仿宋" w:cs="仿宋"/>
          <w:color w:val="auto"/>
          <w:sz w:val="24"/>
          <w:highlight w:val="none"/>
        </w:rPr>
        <w:t>自行承担，与</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无关。</w:t>
      </w:r>
    </w:p>
    <w:p>
      <w:pPr>
        <w:ind w:firstLine="480" w:firstLineChars="200"/>
        <w:rPr>
          <w:rFonts w:hint="default" w:ascii="仿宋" w:hAnsi="仿宋" w:eastAsia="仿宋" w:cs="仿宋"/>
          <w:lang w:val="en-US"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验收：合同期满或者履行完毕后，成交人和采购人双方共同实施验收工作，并出具验收报告，结果和验收报告经双方确认后生效。</w:t>
      </w:r>
    </w:p>
    <w:p>
      <w:pPr>
        <w:ind w:firstLine="420" w:firstLineChars="200"/>
        <w:rPr>
          <w:rFonts w:hint="default" w:ascii="仿宋" w:hAnsi="仿宋" w:eastAsia="仿宋" w:cs="仿宋"/>
          <w:lang w:val="en-US" w:eastAsia="zh-CN"/>
        </w:rPr>
      </w:pPr>
    </w:p>
    <w:p>
      <w:pPr>
        <w:ind w:firstLine="420" w:firstLineChars="200"/>
        <w:rPr>
          <w:rFonts w:hint="default" w:ascii="仿宋" w:hAnsi="仿宋" w:eastAsia="仿宋" w:cs="仿宋"/>
          <w:lang w:val="en-US" w:eastAsia="zh-CN"/>
        </w:rPr>
      </w:pPr>
    </w:p>
    <w:p>
      <w:pPr>
        <w:ind w:firstLine="420" w:firstLineChars="200"/>
        <w:rPr>
          <w:rFonts w:hint="default" w:ascii="仿宋" w:hAnsi="仿宋" w:eastAsia="仿宋" w:cs="仿宋"/>
          <w:lang w:val="en-US" w:eastAsia="zh-CN"/>
        </w:rPr>
        <w:sectPr>
          <w:footerReference r:id="rId6" w:type="default"/>
          <w:pgSz w:w="11906" w:h="16838"/>
          <w:pgMar w:top="1418" w:right="1418" w:bottom="1276" w:left="1418" w:header="680" w:footer="680" w:gutter="0"/>
          <w:pgNumType w:fmt="decimal" w:start="23"/>
          <w:cols w:space="720" w:num="1"/>
          <w:docGrid w:type="lines" w:linePitch="312" w:charSpace="0"/>
        </w:sectPr>
      </w:pPr>
    </w:p>
    <w:p>
      <w:pPr>
        <w:pStyle w:val="3"/>
        <w:numPr>
          <w:ilvl w:val="0"/>
          <w:numId w:val="0"/>
        </w:numPr>
        <w:tabs>
          <w:tab w:val="clear" w:pos="1440"/>
          <w:tab w:val="clear" w:pos="5670"/>
        </w:tabs>
        <w:spacing w:beforeLines="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7"/>
    </w:p>
    <w:p>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pPr>
        <w:widowControl/>
        <w:numPr>
          <w:ilvl w:val="0"/>
          <w:numId w:val="0"/>
        </w:numPr>
        <w:spacing w:line="360" w:lineRule="auto"/>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本项目将按照询价通知书第二章 供应商须知的相关要求及本章的规定评</w:t>
      </w:r>
      <w:r>
        <w:rPr>
          <w:rFonts w:hint="eastAsia" w:ascii="仿宋" w:hAnsi="仿宋" w:eastAsia="仿宋" w:cs="仿宋"/>
          <w:strike w:val="0"/>
          <w:dstrike w:val="0"/>
          <w:color w:val="auto"/>
          <w:sz w:val="24"/>
          <w:szCs w:val="24"/>
          <w:highlight w:val="none"/>
          <w:lang w:val="en-US" w:eastAsia="zh-CN"/>
        </w:rPr>
        <w:t>审</w:t>
      </w:r>
      <w:r>
        <w:rPr>
          <w:rFonts w:hint="eastAsia" w:ascii="仿宋" w:hAnsi="仿宋" w:eastAsia="仿宋" w:cs="仿宋"/>
          <w:color w:val="auto"/>
          <w:sz w:val="24"/>
          <w:szCs w:val="24"/>
          <w:highlight w:val="none"/>
          <w:lang w:val="en-US" w:eastAsia="zh-CN"/>
        </w:rPr>
        <w:t>。</w:t>
      </w:r>
    </w:p>
    <w:p>
      <w:pPr>
        <w:numPr>
          <w:ilvl w:val="0"/>
          <w:numId w:val="0"/>
        </w:numPr>
        <w:spacing w:line="360" w:lineRule="auto"/>
        <w:ind w:left="420" w:leftChars="0"/>
        <w:rPr>
          <w:rFonts w:hint="default"/>
          <w:color w:val="auto"/>
          <w:sz w:val="24"/>
          <w:szCs w:val="24"/>
          <w:highlight w:val="none"/>
          <w:lang w:val="en-US"/>
        </w:rPr>
      </w:pPr>
      <w:r>
        <w:rPr>
          <w:rFonts w:hint="eastAsia" w:ascii="宋体" w:hAnsi="宋体"/>
          <w:b/>
          <w:color w:val="auto"/>
          <w:sz w:val="24"/>
          <w:szCs w:val="24"/>
          <w:highlight w:val="none"/>
          <w:lang w:val="en-US" w:eastAsia="zh-CN"/>
        </w:rPr>
        <w:t>二、评审方法：</w:t>
      </w:r>
      <w:r>
        <w:rPr>
          <w:rFonts w:hint="eastAsia" w:ascii="仿宋" w:hAnsi="仿宋" w:eastAsia="仿宋" w:cs="仿宋"/>
          <w:color w:val="auto"/>
          <w:sz w:val="24"/>
          <w:szCs w:val="24"/>
          <w:highlight w:val="none"/>
          <w:lang w:val="en-US" w:eastAsia="zh-CN"/>
        </w:rPr>
        <w:t>询价小组对供应商的响应文件进行初审，以确定其是否满足询价通知书的实质性要求。初审表如下：</w:t>
      </w:r>
    </w:p>
    <w:tbl>
      <w:tblPr>
        <w:tblStyle w:val="6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57"/>
        <w:gridCol w:w="2358"/>
        <w:gridCol w:w="4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86" w:type="dxa"/>
            <w:gridSpan w:val="4"/>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Cs w:val="21"/>
                <w:highlight w:val="none"/>
                <w:lang w:eastAsia="zh-CN"/>
              </w:rPr>
            </w:pPr>
            <w:r>
              <w:rPr>
                <w:rFonts w:hint="eastAsia" w:ascii="宋体" w:hAnsi="宋体" w:cs="宋体"/>
                <w:b/>
                <w:color w:val="auto"/>
                <w:szCs w:val="21"/>
                <w:highlight w:val="none"/>
                <w:lang w:val="en-US" w:eastAsia="zh-CN"/>
              </w:rPr>
              <w:t>初审表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1757" w:type="dxa"/>
            <w:tcBorders>
              <w:bottom w:val="single" w:color="auto" w:sz="4" w:space="0"/>
            </w:tcBorders>
            <w:vAlign w:val="center"/>
          </w:tcPr>
          <w:p>
            <w:pPr>
              <w:pStyle w:val="416"/>
              <w:pBdr>
                <w:bottom w:val="none" w:color="auto" w:sz="0" w:space="0"/>
              </w:pBdr>
              <w:tabs>
                <w:tab w:val="clear" w:pos="4153"/>
                <w:tab w:val="clear" w:pos="8306"/>
              </w:tabs>
              <w:snapToGrid w:val="0"/>
              <w:spacing w:line="360" w:lineRule="auto"/>
              <w:ind w:right="-10"/>
              <w:jc w:val="center"/>
              <w:textAlignment w:val="auto"/>
              <w:rPr>
                <w:rFonts w:hint="eastAsia" w:ascii="仿宋" w:hAnsi="仿宋" w:eastAsia="仿宋" w:cs="仿宋"/>
                <w:b/>
                <w:bCs/>
                <w:color w:val="auto"/>
                <w:kern w:val="2"/>
                <w:sz w:val="21"/>
                <w:szCs w:val="21"/>
                <w:highlight w:val="none"/>
              </w:rPr>
            </w:pPr>
            <w:r>
              <w:rPr>
                <w:rFonts w:hint="eastAsia" w:ascii="仿宋" w:hAnsi="仿宋" w:eastAsia="仿宋" w:cs="仿宋"/>
                <w:b/>
                <w:bCs/>
                <w:color w:val="auto"/>
                <w:kern w:val="2"/>
                <w:sz w:val="21"/>
                <w:szCs w:val="21"/>
                <w:highlight w:val="none"/>
              </w:rPr>
              <w:t>评审指标</w:t>
            </w:r>
          </w:p>
        </w:tc>
        <w:tc>
          <w:tcPr>
            <w:tcW w:w="2358" w:type="dxa"/>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评审标准</w:t>
            </w:r>
          </w:p>
        </w:tc>
        <w:tc>
          <w:tcPr>
            <w:tcW w:w="4478" w:type="dxa"/>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93" w:type="dxa"/>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757" w:type="dxa"/>
            <w:tcBorders>
              <w:bottom w:val="single" w:color="auto" w:sz="4" w:space="0"/>
            </w:tcBorders>
            <w:vAlign w:val="center"/>
          </w:tcPr>
          <w:p>
            <w:pPr>
              <w:spacing w:after="50" w:line="360" w:lineRule="auto"/>
              <w:ind w:right="-1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营业执照</w:t>
            </w:r>
          </w:p>
        </w:tc>
        <w:tc>
          <w:tcPr>
            <w:tcW w:w="2358" w:type="dxa"/>
            <w:tcBorders>
              <w:bottom w:val="single" w:color="auto" w:sz="4" w:space="0"/>
            </w:tcBorders>
            <w:vAlign w:val="center"/>
          </w:tcPr>
          <w:p>
            <w:pPr>
              <w:spacing w:after="50" w:line="360" w:lineRule="auto"/>
              <w:ind w:right="-1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合法有效</w:t>
            </w:r>
          </w:p>
        </w:tc>
        <w:tc>
          <w:tcPr>
            <w:tcW w:w="4478" w:type="dxa"/>
            <w:vMerge w:val="restart"/>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提供有效的</w:t>
            </w:r>
            <w:r>
              <w:rPr>
                <w:rFonts w:hint="eastAsia" w:ascii="仿宋" w:hAnsi="仿宋" w:eastAsia="仿宋" w:cs="仿宋"/>
                <w:color w:val="auto"/>
                <w:sz w:val="21"/>
                <w:szCs w:val="21"/>
                <w:highlight w:val="none"/>
                <w:lang w:eastAsia="zh-CN"/>
              </w:rPr>
              <w:t>响应人</w:t>
            </w:r>
            <w:r>
              <w:rPr>
                <w:rFonts w:hint="eastAsia" w:ascii="仿宋" w:hAnsi="仿宋" w:eastAsia="仿宋" w:cs="仿宋"/>
                <w:color w:val="auto"/>
                <w:sz w:val="21"/>
                <w:szCs w:val="21"/>
                <w:highlight w:val="none"/>
              </w:rPr>
              <w:t>营业执照（或</w:t>
            </w:r>
            <w:r>
              <w:rPr>
                <w:rFonts w:hint="eastAsia" w:ascii="仿宋" w:hAnsi="仿宋" w:eastAsia="仿宋" w:cs="仿宋"/>
                <w:color w:val="auto"/>
                <w:sz w:val="21"/>
                <w:szCs w:val="21"/>
                <w:highlight w:val="none"/>
                <w:lang w:eastAsia="zh-CN"/>
              </w:rPr>
              <w:t>事业单位法人</w:t>
            </w:r>
            <w:r>
              <w:rPr>
                <w:rFonts w:hint="eastAsia" w:ascii="仿宋" w:hAnsi="仿宋" w:eastAsia="仿宋" w:cs="仿宋"/>
                <w:color w:val="auto"/>
                <w:sz w:val="21"/>
                <w:szCs w:val="21"/>
                <w:highlight w:val="none"/>
              </w:rPr>
              <w:t>证书）和税务登记证的扫描件，应完整</w:t>
            </w:r>
            <w:r>
              <w:rPr>
                <w:rFonts w:hint="eastAsia" w:ascii="仿宋" w:hAnsi="仿宋" w:eastAsia="仿宋" w:cs="仿宋"/>
                <w:color w:val="auto"/>
                <w:sz w:val="21"/>
                <w:szCs w:val="21"/>
                <w:highlight w:val="none"/>
                <w:lang w:eastAsia="zh-CN"/>
              </w:rPr>
              <w:t>地</w:t>
            </w:r>
            <w:r>
              <w:rPr>
                <w:rFonts w:hint="eastAsia" w:ascii="仿宋" w:hAnsi="仿宋" w:eastAsia="仿宋" w:cs="仿宋"/>
                <w:color w:val="auto"/>
                <w:sz w:val="21"/>
                <w:szCs w:val="21"/>
                <w:highlight w:val="none"/>
              </w:rPr>
              <w:t>体现出营业执照（或</w:t>
            </w:r>
            <w:r>
              <w:rPr>
                <w:rFonts w:hint="eastAsia" w:ascii="仿宋" w:hAnsi="仿宋" w:eastAsia="仿宋" w:cs="仿宋"/>
                <w:color w:val="auto"/>
                <w:sz w:val="21"/>
                <w:szCs w:val="21"/>
                <w:highlight w:val="none"/>
                <w:lang w:eastAsia="zh-CN"/>
              </w:rPr>
              <w:t>事业单位法人</w:t>
            </w:r>
            <w:r>
              <w:rPr>
                <w:rFonts w:hint="eastAsia" w:ascii="仿宋" w:hAnsi="仿宋" w:eastAsia="仿宋" w:cs="仿宋"/>
                <w:color w:val="auto"/>
                <w:sz w:val="21"/>
                <w:szCs w:val="21"/>
                <w:highlight w:val="none"/>
              </w:rPr>
              <w:t>证书</w:t>
            </w:r>
            <w:r>
              <w:rPr>
                <w:rFonts w:hint="eastAsia" w:ascii="仿宋" w:hAnsi="仿宋" w:eastAsia="仿宋" w:cs="仿宋"/>
                <w:color w:val="auto"/>
                <w:szCs w:val="21"/>
                <w:highlight w:val="none"/>
                <w:lang w:val="en-US" w:eastAsia="zh-CN"/>
              </w:rPr>
              <w:t>或社会团体法人登记证书或民办非企业单位登记证书</w:t>
            </w:r>
            <w:r>
              <w:rPr>
                <w:rFonts w:hint="eastAsia" w:ascii="仿宋" w:hAnsi="仿宋" w:eastAsia="仿宋" w:cs="仿宋"/>
                <w:color w:val="auto"/>
                <w:sz w:val="21"/>
                <w:szCs w:val="21"/>
                <w:highlight w:val="none"/>
              </w:rPr>
              <w:t>）和税务登记证的全部内容。已办理“三证合一”登记的，</w:t>
            </w:r>
            <w:r>
              <w:rPr>
                <w:rFonts w:hint="eastAsia" w:ascii="仿宋" w:hAnsi="仿宋" w:eastAsia="仿宋" w:cs="仿宋"/>
                <w:color w:val="auto"/>
                <w:sz w:val="21"/>
                <w:szCs w:val="21"/>
                <w:highlight w:val="none"/>
                <w:lang w:val="en-US" w:eastAsia="zh-CN"/>
              </w:rPr>
              <w:t>响应</w:t>
            </w:r>
            <w:r>
              <w:rPr>
                <w:rFonts w:hint="eastAsia" w:ascii="仿宋" w:hAnsi="仿宋" w:eastAsia="仿宋" w:cs="仿宋"/>
                <w:color w:val="auto"/>
                <w:sz w:val="21"/>
                <w:szCs w:val="21"/>
                <w:highlight w:val="none"/>
              </w:rPr>
              <w:t>文件中提供营业执照（或</w:t>
            </w:r>
            <w:r>
              <w:rPr>
                <w:rFonts w:hint="eastAsia" w:ascii="仿宋" w:hAnsi="仿宋" w:eastAsia="仿宋" w:cs="仿宋"/>
                <w:color w:val="auto"/>
                <w:sz w:val="21"/>
                <w:szCs w:val="21"/>
                <w:highlight w:val="none"/>
                <w:lang w:eastAsia="zh-CN"/>
              </w:rPr>
              <w:t>事业单位法人</w:t>
            </w:r>
            <w:r>
              <w:rPr>
                <w:rFonts w:hint="eastAsia" w:ascii="仿宋" w:hAnsi="仿宋" w:eastAsia="仿宋" w:cs="仿宋"/>
                <w:color w:val="auto"/>
                <w:sz w:val="21"/>
                <w:szCs w:val="21"/>
                <w:highlight w:val="none"/>
              </w:rPr>
              <w:t>证书</w:t>
            </w:r>
            <w:r>
              <w:rPr>
                <w:rFonts w:hint="eastAsia" w:ascii="仿宋" w:hAnsi="仿宋" w:eastAsia="仿宋" w:cs="仿宋"/>
                <w:color w:val="auto"/>
                <w:szCs w:val="21"/>
                <w:highlight w:val="none"/>
                <w:lang w:val="en-US" w:eastAsia="zh-CN"/>
              </w:rPr>
              <w:t>或社会团体法人登记证书或民办非企业单位登记证书</w:t>
            </w:r>
            <w:r>
              <w:rPr>
                <w:rFonts w:hint="eastAsia" w:ascii="仿宋" w:hAnsi="仿宋" w:eastAsia="仿宋" w:cs="仿宋"/>
                <w:color w:val="auto"/>
                <w:sz w:val="21"/>
                <w:szCs w:val="21"/>
                <w:highlight w:val="none"/>
              </w:rPr>
              <w:t>）扫描件即可。联合体</w:t>
            </w:r>
            <w:r>
              <w:rPr>
                <w:rFonts w:hint="eastAsia" w:ascii="仿宋" w:hAnsi="仿宋" w:eastAsia="仿宋" w:cs="仿宋"/>
                <w:color w:val="auto"/>
                <w:sz w:val="21"/>
                <w:szCs w:val="21"/>
                <w:highlight w:val="none"/>
                <w:lang w:val="en-US" w:eastAsia="zh-CN"/>
              </w:rPr>
              <w:t>询价</w:t>
            </w:r>
            <w:r>
              <w:rPr>
                <w:rFonts w:hint="eastAsia" w:ascii="仿宋" w:hAnsi="仿宋" w:eastAsia="仿宋" w:cs="仿宋"/>
                <w:color w:val="auto"/>
                <w:sz w:val="21"/>
                <w:szCs w:val="21"/>
                <w:highlight w:val="none"/>
              </w:rPr>
              <w:t>的联合体各方均须提供。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757" w:type="dxa"/>
            <w:tcBorders>
              <w:bottom w:val="single" w:color="auto" w:sz="4" w:space="0"/>
            </w:tcBorders>
            <w:vAlign w:val="center"/>
          </w:tcPr>
          <w:p>
            <w:pPr>
              <w:spacing w:after="50" w:line="360" w:lineRule="auto"/>
              <w:ind w:right="-1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税务登记证</w:t>
            </w:r>
          </w:p>
        </w:tc>
        <w:tc>
          <w:tcPr>
            <w:tcW w:w="2358" w:type="dxa"/>
            <w:tcBorders>
              <w:bottom w:val="single" w:color="auto" w:sz="4" w:space="0"/>
            </w:tcBorders>
            <w:vAlign w:val="center"/>
          </w:tcPr>
          <w:p>
            <w:pPr>
              <w:spacing w:after="50" w:line="360" w:lineRule="auto"/>
              <w:ind w:right="-1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合法有效</w:t>
            </w:r>
          </w:p>
        </w:tc>
        <w:tc>
          <w:tcPr>
            <w:tcW w:w="4478" w:type="dxa"/>
            <w:vMerge w:val="continue"/>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3" w:type="dxa"/>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1757" w:type="dxa"/>
            <w:tcBorders>
              <w:bottom w:val="single" w:color="auto" w:sz="4" w:space="0"/>
            </w:tcBorders>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不良信用记</w:t>
            </w:r>
          </w:p>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录查询</w:t>
            </w:r>
          </w:p>
        </w:tc>
        <w:tc>
          <w:tcPr>
            <w:tcW w:w="2358" w:type="dxa"/>
            <w:tcBorders>
              <w:bottom w:val="single" w:color="auto" w:sz="4" w:space="0"/>
            </w:tcBorders>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响应人不得存在相关的不良信用记录情形</w:t>
            </w:r>
          </w:p>
        </w:tc>
        <w:tc>
          <w:tcPr>
            <w:tcW w:w="4478" w:type="dxa"/>
            <w:tcBorders>
              <w:bottom w:val="single" w:color="auto" w:sz="4" w:space="0"/>
            </w:tcBorders>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详见供应商须知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1757" w:type="dxa"/>
            <w:tcBorders>
              <w:bottom w:val="single" w:color="auto" w:sz="4" w:space="0"/>
            </w:tcBorders>
            <w:vAlign w:val="center"/>
          </w:tcPr>
          <w:p>
            <w:pPr>
              <w:spacing w:line="360" w:lineRule="auto"/>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供应商声明函</w:t>
            </w:r>
          </w:p>
        </w:tc>
        <w:tc>
          <w:tcPr>
            <w:tcW w:w="2358" w:type="dxa"/>
            <w:tcBorders>
              <w:bottom w:val="single" w:color="auto" w:sz="4" w:space="0"/>
            </w:tcBorders>
            <w:vAlign w:val="center"/>
          </w:tcPr>
          <w:p>
            <w:pPr>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格式、填写要求符合询价通知书规定并加盖响应人公章</w:t>
            </w:r>
          </w:p>
        </w:tc>
        <w:tc>
          <w:tcPr>
            <w:tcW w:w="4478" w:type="dxa"/>
            <w:tcBorders>
              <w:bottom w:val="single" w:color="auto" w:sz="4" w:space="0"/>
            </w:tcBorders>
            <w:vAlign w:val="center"/>
          </w:tcPr>
          <w:p>
            <w:pPr>
              <w:spacing w:line="360" w:lineRule="auto"/>
              <w:jc w:val="center"/>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eastAsia="zh-CN"/>
              </w:rPr>
              <w:t>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w:t>
            </w:r>
          </w:p>
        </w:tc>
        <w:tc>
          <w:tcPr>
            <w:tcW w:w="1757" w:type="dxa"/>
            <w:vAlign w:val="center"/>
          </w:tcPr>
          <w:p>
            <w:pPr>
              <w:spacing w:after="50"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申请人（供应商）资格</w:t>
            </w:r>
          </w:p>
        </w:tc>
        <w:tc>
          <w:tcPr>
            <w:tcW w:w="2358" w:type="dxa"/>
            <w:vAlign w:val="center"/>
          </w:tcPr>
          <w:p>
            <w:pPr>
              <w:spacing w:after="50"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符合申请人（供应商）资格要求中本项目的特定资格要求</w:t>
            </w:r>
          </w:p>
        </w:tc>
        <w:tc>
          <w:tcPr>
            <w:tcW w:w="4478"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详见询价公告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p>
        </w:tc>
        <w:tc>
          <w:tcPr>
            <w:tcW w:w="1757" w:type="dxa"/>
            <w:vAlign w:val="center"/>
          </w:tcPr>
          <w:p>
            <w:pPr>
              <w:spacing w:after="50"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授权书</w:t>
            </w:r>
          </w:p>
        </w:tc>
        <w:tc>
          <w:tcPr>
            <w:tcW w:w="2358" w:type="dxa"/>
            <w:vAlign w:val="center"/>
          </w:tcPr>
          <w:p>
            <w:pPr>
              <w:spacing w:after="50"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格式、填写要求符合</w:t>
            </w:r>
            <w:r>
              <w:rPr>
                <w:rFonts w:hint="eastAsia" w:ascii="仿宋" w:hAnsi="仿宋" w:eastAsia="仿宋" w:cs="仿宋"/>
                <w:color w:val="auto"/>
                <w:sz w:val="21"/>
                <w:szCs w:val="21"/>
                <w:highlight w:val="none"/>
                <w:lang w:val="en-US" w:eastAsia="zh-CN"/>
              </w:rPr>
              <w:t>询价通知书</w:t>
            </w:r>
            <w:r>
              <w:rPr>
                <w:rFonts w:hint="eastAsia" w:ascii="仿宋" w:hAnsi="仿宋" w:eastAsia="仿宋" w:cs="仿宋"/>
                <w:color w:val="auto"/>
                <w:sz w:val="21"/>
                <w:szCs w:val="21"/>
                <w:highlight w:val="none"/>
              </w:rPr>
              <w:t>规定并加盖</w:t>
            </w:r>
            <w:r>
              <w:rPr>
                <w:rFonts w:hint="eastAsia" w:ascii="仿宋" w:hAnsi="仿宋" w:eastAsia="仿宋" w:cs="仿宋"/>
                <w:color w:val="auto"/>
                <w:sz w:val="21"/>
                <w:szCs w:val="21"/>
                <w:highlight w:val="none"/>
                <w:lang w:eastAsia="zh-CN"/>
              </w:rPr>
              <w:t>响应人公章</w:t>
            </w:r>
          </w:p>
        </w:tc>
        <w:tc>
          <w:tcPr>
            <w:tcW w:w="4478"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详见响应文件格式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693"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w:t>
            </w:r>
          </w:p>
        </w:tc>
        <w:tc>
          <w:tcPr>
            <w:tcW w:w="1757" w:type="dxa"/>
            <w:vAlign w:val="center"/>
          </w:tcPr>
          <w:p>
            <w:pPr>
              <w:spacing w:after="50" w:line="360" w:lineRule="auto"/>
              <w:ind w:right="-1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报价</w:t>
            </w:r>
          </w:p>
        </w:tc>
        <w:tc>
          <w:tcPr>
            <w:tcW w:w="2358" w:type="dxa"/>
            <w:vAlign w:val="center"/>
          </w:tcPr>
          <w:p>
            <w:pPr>
              <w:adjustRightInd w:val="0"/>
              <w:snapToGrid w:val="0"/>
              <w:spacing w:line="360" w:lineRule="auto"/>
              <w:ind w:right="-1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符合询价通知书供应</w:t>
            </w:r>
          </w:p>
          <w:p>
            <w:pPr>
              <w:adjustRightInd w:val="0"/>
              <w:snapToGrid w:val="0"/>
              <w:spacing w:line="360" w:lineRule="auto"/>
              <w:ind w:right="-1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商须知要求</w:t>
            </w:r>
          </w:p>
        </w:tc>
        <w:tc>
          <w:tcPr>
            <w:tcW w:w="4478" w:type="dxa"/>
            <w:vAlign w:val="center"/>
          </w:tcPr>
          <w:p>
            <w:pPr>
              <w:keepNext w:val="0"/>
              <w:keepLines w:val="0"/>
              <w:widowControl/>
              <w:suppressLineNumbers w:val="0"/>
              <w:jc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
              </w:rPr>
              <w:t>详见响应文件格式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w:t>
            </w:r>
          </w:p>
        </w:tc>
        <w:tc>
          <w:tcPr>
            <w:tcW w:w="1757" w:type="dxa"/>
            <w:vAlign w:val="center"/>
          </w:tcPr>
          <w:p>
            <w:pPr>
              <w:spacing w:after="50" w:line="360" w:lineRule="auto"/>
              <w:ind w:right="-1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技术响应情况</w:t>
            </w:r>
          </w:p>
        </w:tc>
        <w:tc>
          <w:tcPr>
            <w:tcW w:w="2358" w:type="dxa"/>
            <w:vAlign w:val="center"/>
          </w:tcPr>
          <w:p>
            <w:pPr>
              <w:spacing w:after="50" w:line="360" w:lineRule="auto"/>
              <w:ind w:right="-10" w:right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符合询价通知书采购需求要求</w:t>
            </w:r>
          </w:p>
        </w:tc>
        <w:tc>
          <w:tcPr>
            <w:tcW w:w="4478" w:type="dxa"/>
            <w:vAlign w:val="center"/>
          </w:tcPr>
          <w:p>
            <w:pPr>
              <w:spacing w:after="50" w:line="360" w:lineRule="auto"/>
              <w:ind w:right="-1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693"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w:t>
            </w:r>
          </w:p>
        </w:tc>
        <w:tc>
          <w:tcPr>
            <w:tcW w:w="1757" w:type="dxa"/>
            <w:vAlign w:val="center"/>
          </w:tcPr>
          <w:p>
            <w:pPr>
              <w:keepNext w:val="0"/>
              <w:keepLines w:val="0"/>
              <w:widowControl/>
              <w:suppressLineNumbers w:val="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商务响应情况</w:t>
            </w:r>
          </w:p>
        </w:tc>
        <w:tc>
          <w:tcPr>
            <w:tcW w:w="2358" w:type="dxa"/>
            <w:vAlign w:val="center"/>
          </w:tcPr>
          <w:p>
            <w:pPr>
              <w:keepNext w:val="0"/>
              <w:keepLines w:val="0"/>
              <w:widowControl/>
              <w:suppressLineNumbers w:val="0"/>
              <w:jc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
              </w:rPr>
              <w:t>符合</w:t>
            </w:r>
            <w:r>
              <w:rPr>
                <w:rFonts w:hint="eastAsia" w:ascii="仿宋" w:hAnsi="仿宋" w:eastAsia="仿宋" w:cs="仿宋"/>
                <w:color w:val="auto"/>
                <w:sz w:val="21"/>
                <w:szCs w:val="21"/>
                <w:highlight w:val="none"/>
                <w:lang w:val="en-US" w:eastAsia="zh-CN"/>
              </w:rPr>
              <w:t>询价通知书</w:t>
            </w:r>
            <w:r>
              <w:rPr>
                <w:rFonts w:hint="eastAsia" w:ascii="仿宋" w:hAnsi="仿宋" w:eastAsia="仿宋" w:cs="仿宋"/>
                <w:color w:val="auto"/>
                <w:kern w:val="0"/>
                <w:sz w:val="21"/>
                <w:szCs w:val="21"/>
                <w:highlight w:val="none"/>
                <w:lang w:val="en-US" w:eastAsia="zh-CN" w:bidi="ar"/>
              </w:rPr>
              <w:t>采购需求中付款方式、服务期限、服务地点的要求</w:t>
            </w:r>
          </w:p>
        </w:tc>
        <w:tc>
          <w:tcPr>
            <w:tcW w:w="4478" w:type="dxa"/>
            <w:vAlign w:val="center"/>
          </w:tcPr>
          <w:p>
            <w:pPr>
              <w:keepNext w:val="0"/>
              <w:keepLines w:val="0"/>
              <w:widowControl/>
              <w:suppressLineNumbers w:val="0"/>
              <w:jc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
              </w:rPr>
              <w:t>详见响应文件格式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693"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1757" w:type="dxa"/>
            <w:vAlign w:val="center"/>
          </w:tcPr>
          <w:p>
            <w:pPr>
              <w:keepNext w:val="0"/>
              <w:keepLines w:val="0"/>
              <w:widowControl/>
              <w:suppressLineNumbers w:val="0"/>
              <w:jc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响应文件格式</w:t>
            </w:r>
          </w:p>
        </w:tc>
        <w:tc>
          <w:tcPr>
            <w:tcW w:w="2358" w:type="dxa"/>
            <w:vAlign w:val="center"/>
          </w:tcPr>
          <w:p>
            <w:pPr>
              <w:keepNext w:val="0"/>
              <w:keepLines w:val="0"/>
              <w:widowControl/>
              <w:suppressLineNumbers w:val="0"/>
              <w:jc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szCs w:val="21"/>
                <w:highlight w:val="none"/>
                <w:lang w:val="en-US" w:eastAsia="zh-CN"/>
              </w:rPr>
              <w:t>符合</w:t>
            </w:r>
            <w:r>
              <w:rPr>
                <w:rFonts w:hint="eastAsia" w:ascii="仿宋" w:hAnsi="仿宋" w:eastAsia="仿宋" w:cs="仿宋"/>
                <w:color w:val="auto"/>
                <w:sz w:val="21"/>
                <w:szCs w:val="21"/>
                <w:highlight w:val="none"/>
                <w:lang w:val="en-US" w:eastAsia="zh-CN"/>
              </w:rPr>
              <w:t>询价通知书</w:t>
            </w:r>
            <w:r>
              <w:rPr>
                <w:rFonts w:hint="eastAsia" w:ascii="仿宋" w:hAnsi="仿宋" w:eastAsia="仿宋" w:cs="仿宋"/>
                <w:color w:val="auto"/>
                <w:szCs w:val="21"/>
                <w:highlight w:val="none"/>
                <w:lang w:val="en-US" w:eastAsia="zh-CN"/>
              </w:rPr>
              <w:t>提供的响应文件格式及要求编写且加盖供应商公章。</w:t>
            </w:r>
          </w:p>
        </w:tc>
        <w:tc>
          <w:tcPr>
            <w:tcW w:w="4478" w:type="dxa"/>
            <w:vAlign w:val="center"/>
          </w:tcPr>
          <w:p>
            <w:pPr>
              <w:keepNext w:val="0"/>
              <w:keepLines w:val="0"/>
              <w:widowControl/>
              <w:suppressLineNumbers w:val="0"/>
              <w:jc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szCs w:val="21"/>
                <w:highlight w:val="none"/>
                <w:lang w:val="en-US" w:eastAsia="zh-CN"/>
              </w:rPr>
              <w:t>详见响应文件格式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3" w:type="dxa"/>
            <w:vAlign w:val="center"/>
          </w:tcPr>
          <w:p>
            <w:pPr>
              <w:adjustRightInd w:val="0"/>
              <w:snapToGrid w:val="0"/>
              <w:spacing w:line="360" w:lineRule="auto"/>
              <w:ind w:right="-1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w:t>
            </w:r>
          </w:p>
        </w:tc>
        <w:tc>
          <w:tcPr>
            <w:tcW w:w="1757" w:type="dxa"/>
            <w:vAlign w:val="center"/>
          </w:tcPr>
          <w:p>
            <w:pPr>
              <w:spacing w:after="50" w:line="360" w:lineRule="auto"/>
              <w:ind w:right="-1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其他要求</w:t>
            </w:r>
          </w:p>
        </w:tc>
        <w:tc>
          <w:tcPr>
            <w:tcW w:w="2358" w:type="dxa"/>
            <w:vAlign w:val="center"/>
          </w:tcPr>
          <w:p>
            <w:pPr>
              <w:keepNext w:val="0"/>
              <w:keepLines w:val="0"/>
              <w:widowControl/>
              <w:suppressLineNumbers w:val="0"/>
              <w:jc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符合法律、行政法规</w:t>
            </w:r>
          </w:p>
        </w:tc>
        <w:tc>
          <w:tcPr>
            <w:tcW w:w="4478" w:type="dxa"/>
            <w:vAlign w:val="center"/>
          </w:tcPr>
          <w:p>
            <w:pPr>
              <w:spacing w:after="50" w:line="360" w:lineRule="auto"/>
              <w:ind w:right="-10" w:rightChars="0"/>
              <w:jc w:val="center"/>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gridSpan w:val="4"/>
            <w:tcBorders>
              <w:bottom w:val="single" w:color="auto" w:sz="4" w:space="0"/>
            </w:tcBorders>
            <w:vAlign w:val="center"/>
          </w:tcPr>
          <w:p>
            <w:pPr>
              <w:widowControl/>
              <w:spacing w:line="360" w:lineRule="auto"/>
              <w:jc w:val="lef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初审指标通过标准：供应商必须通过初审表中的全部评审指标。</w:t>
            </w:r>
          </w:p>
          <w:p>
            <w:pPr>
              <w:widowControl/>
              <w:spacing w:line="360" w:lineRule="auto"/>
              <w:jc w:val="left"/>
              <w:rPr>
                <w:rFonts w:hint="eastAsia" w:ascii="仿宋" w:hAnsi="仿宋" w:eastAsia="仿宋" w:cs="仿宋"/>
                <w:color w:val="auto"/>
                <w:highlight w:val="none"/>
              </w:rPr>
            </w:pPr>
            <w:r>
              <w:rPr>
                <w:rFonts w:hint="eastAsia" w:ascii="仿宋" w:hAnsi="仿宋" w:eastAsia="仿宋" w:cs="仿宋"/>
                <w:color w:val="auto"/>
                <w:highlight w:val="none"/>
              </w:rPr>
              <w:t xml:space="preserve">注： </w:t>
            </w:r>
            <w:r>
              <w:rPr>
                <w:rFonts w:hint="eastAsia" w:ascii="仿宋" w:hAnsi="仿宋" w:eastAsia="仿宋" w:cs="仿宋"/>
                <w:color w:val="auto"/>
                <w:highlight w:val="none"/>
                <w:lang w:val="en-US" w:eastAsia="zh-CN"/>
              </w:rPr>
              <w:t>1、询价通知书</w:t>
            </w:r>
            <w:r>
              <w:rPr>
                <w:rFonts w:hint="eastAsia" w:ascii="仿宋" w:hAnsi="仿宋" w:eastAsia="仿宋" w:cs="仿宋"/>
                <w:color w:val="auto"/>
                <w:highlight w:val="none"/>
              </w:rPr>
              <w:t>所有要求提供复印件或影印件或扫描件的，均须加盖</w:t>
            </w:r>
            <w:r>
              <w:rPr>
                <w:rFonts w:hint="eastAsia" w:ascii="仿宋" w:hAnsi="仿宋" w:eastAsia="仿宋" w:cs="仿宋"/>
                <w:color w:val="auto"/>
                <w:highlight w:val="none"/>
                <w:lang w:eastAsia="zh-CN"/>
              </w:rPr>
              <w:t>响应人</w:t>
            </w:r>
            <w:r>
              <w:rPr>
                <w:rFonts w:hint="eastAsia" w:ascii="仿宋" w:hAnsi="仿宋" w:eastAsia="仿宋" w:cs="仿宋"/>
                <w:color w:val="auto"/>
                <w:highlight w:val="none"/>
              </w:rPr>
              <w:t>公章。</w:t>
            </w:r>
          </w:p>
          <w:p>
            <w:pPr>
              <w:widowControl/>
              <w:spacing w:line="360" w:lineRule="auto"/>
              <w:jc w:val="left"/>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2、响应人应按照询价通知书要求提供证明材料。若响应人提供了询价通知书未要求的证明材料，询价小组将不予评审。</w:t>
            </w:r>
          </w:p>
        </w:tc>
      </w:tr>
    </w:tbl>
    <w:p>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pPr>
        <w:keepNext w:val="0"/>
        <w:keepLines w:val="0"/>
        <w:widowControl/>
        <w:suppressLineNumbers w:val="0"/>
        <w:jc w:val="left"/>
        <w:rPr>
          <w:rFonts w:hint="eastAsia"/>
          <w:color w:val="auto"/>
          <w:highlight w:val="none"/>
          <w:lang w:val="en-US" w:eastAsia="zh-CN"/>
        </w:rPr>
      </w:pPr>
      <w:bookmarkStart w:id="52" w:name="_Toc7241"/>
      <w:bookmarkStart w:id="53" w:name="_Toc27586"/>
      <w:bookmarkStart w:id="54" w:name="_Toc54941340"/>
      <w:bookmarkStart w:id="55" w:name="_Toc10569"/>
      <w:bookmarkStart w:id="56" w:name="_Toc3977"/>
      <w:bookmarkStart w:id="57" w:name="_Toc28300"/>
      <w:bookmarkStart w:id="58" w:name="_Toc431"/>
    </w:p>
    <w:p>
      <w:pPr>
        <w:rPr>
          <w:rFonts w:hint="eastAsia"/>
          <w:color w:val="auto"/>
          <w:highlight w:val="none"/>
          <w:lang w:val="en-US" w:eastAsia="zh-CN"/>
        </w:rPr>
      </w:pPr>
      <w:r>
        <w:rPr>
          <w:rFonts w:hint="eastAsia"/>
          <w:color w:val="auto"/>
          <w:highlight w:val="none"/>
          <w:lang w:val="en-US" w:eastAsia="zh-CN"/>
        </w:rPr>
        <w:br w:type="page"/>
      </w:r>
    </w:p>
    <w:bookmarkEnd w:id="52"/>
    <w:bookmarkEnd w:id="53"/>
    <w:bookmarkEnd w:id="54"/>
    <w:bookmarkEnd w:id="55"/>
    <w:bookmarkEnd w:id="56"/>
    <w:bookmarkEnd w:id="57"/>
    <w:bookmarkEnd w:id="58"/>
    <w:p>
      <w:pPr>
        <w:adjustRightInd w:val="0"/>
        <w:snapToGrid w:val="0"/>
        <w:spacing w:line="360" w:lineRule="auto"/>
        <w:rPr>
          <w:rFonts w:hint="eastAsia" w:ascii="仿宋" w:hAnsi="仿宋" w:eastAsia="仿宋" w:cs="仿宋"/>
          <w:szCs w:val="21"/>
        </w:rPr>
      </w:pPr>
      <w:r>
        <w:rPr>
          <w:rFonts w:hint="eastAsia" w:ascii="仿宋" w:hAnsi="仿宋" w:eastAsia="仿宋" w:cs="仿宋"/>
          <w:color w:val="000000"/>
          <w:szCs w:val="21"/>
          <w:highlight w:val="none"/>
        </w:rPr>
        <w:t xml:space="preserve"> </w:t>
      </w:r>
    </w:p>
    <w:p>
      <w:pPr>
        <w:pStyle w:val="3"/>
        <w:numPr>
          <w:ilvl w:val="0"/>
          <w:numId w:val="0"/>
        </w:numPr>
        <w:tabs>
          <w:tab w:val="clear" w:pos="1440"/>
          <w:tab w:val="clear" w:pos="5670"/>
        </w:tabs>
        <w:spacing w:beforeLines="0" w:afterLines="0"/>
        <w:jc w:val="center"/>
        <w:rPr>
          <w:rFonts w:hint="eastAsia" w:ascii="Arial" w:hAnsi="Arial"/>
          <w:color w:val="auto"/>
          <w:kern w:val="2"/>
          <w:sz w:val="32"/>
          <w:szCs w:val="32"/>
          <w:highlight w:val="none"/>
          <w:lang w:val="en-US" w:eastAsia="zh-CN"/>
        </w:rPr>
      </w:pPr>
      <w:bookmarkStart w:id="59" w:name="_Toc54941341"/>
      <w:bookmarkStart w:id="60" w:name="_Toc8981"/>
      <w:bookmarkStart w:id="61" w:name="_Toc1812"/>
      <w:bookmarkStart w:id="62" w:name="_Toc439316880"/>
      <w:r>
        <w:rPr>
          <w:rFonts w:hint="eastAsia" w:ascii="Arial" w:hAnsi="Arial"/>
          <w:color w:val="auto"/>
          <w:kern w:val="2"/>
          <w:sz w:val="32"/>
          <w:szCs w:val="32"/>
          <w:highlight w:val="none"/>
          <w:lang w:val="zh-CN" w:eastAsia="zh-CN"/>
        </w:rPr>
        <w:t>第</w:t>
      </w:r>
      <w:r>
        <w:rPr>
          <w:rFonts w:hint="eastAsia" w:ascii="Arial" w:hAnsi="Arial"/>
          <w:color w:val="auto"/>
          <w:kern w:val="2"/>
          <w:sz w:val="32"/>
          <w:szCs w:val="32"/>
          <w:highlight w:val="none"/>
          <w:lang w:val="en-US" w:eastAsia="zh-CN"/>
        </w:rPr>
        <w:t>四</w:t>
      </w:r>
      <w:r>
        <w:rPr>
          <w:rFonts w:hint="eastAsia" w:ascii="Arial" w:hAnsi="Arial"/>
          <w:color w:val="auto"/>
          <w:kern w:val="2"/>
          <w:sz w:val="32"/>
          <w:szCs w:val="32"/>
          <w:highlight w:val="none"/>
          <w:lang w:val="zh-CN" w:eastAsia="zh-CN"/>
        </w:rPr>
        <w:t xml:space="preserve">章 </w:t>
      </w:r>
      <w:bookmarkStart w:id="63" w:name="_Toc417656001"/>
      <w:r>
        <w:rPr>
          <w:rFonts w:hint="eastAsia" w:ascii="Arial" w:hAnsi="Arial"/>
          <w:color w:val="auto"/>
          <w:kern w:val="2"/>
          <w:sz w:val="32"/>
          <w:szCs w:val="32"/>
          <w:highlight w:val="none"/>
          <w:lang w:val="en-US" w:eastAsia="zh-CN"/>
        </w:rPr>
        <w:t>响应文件格式</w:t>
      </w:r>
      <w:bookmarkEnd w:id="59"/>
      <w:bookmarkEnd w:id="60"/>
      <w:bookmarkEnd w:id="61"/>
      <w:bookmarkEnd w:id="62"/>
      <w:bookmarkEnd w:id="63"/>
    </w:p>
    <w:p>
      <w:pPr>
        <w:spacing w:line="360" w:lineRule="auto"/>
        <w:jc w:val="center"/>
        <w:rPr>
          <w:rFonts w:ascii="仿宋" w:hAnsi="仿宋" w:eastAsia="仿宋"/>
          <w:b/>
          <w:color w:val="auto"/>
          <w:spacing w:val="20"/>
          <w:sz w:val="36"/>
          <w:szCs w:val="36"/>
          <w:highlight w:val="none"/>
          <w:u w:val="single"/>
        </w:rPr>
      </w:pPr>
    </w:p>
    <w:p>
      <w:pPr>
        <w:spacing w:line="360" w:lineRule="auto"/>
        <w:jc w:val="center"/>
        <w:rPr>
          <w:rFonts w:ascii="仿宋" w:hAnsi="仿宋" w:eastAsia="仿宋"/>
          <w:b/>
          <w:color w:val="auto"/>
          <w:spacing w:val="20"/>
          <w:sz w:val="32"/>
          <w:szCs w:val="32"/>
          <w:highlight w:val="none"/>
        </w:rPr>
      </w:pPr>
      <w:r>
        <w:rPr>
          <w:rFonts w:hint="eastAsia" w:ascii="仿宋" w:hAnsi="仿宋" w:eastAsia="仿宋"/>
          <w:b/>
          <w:color w:val="auto"/>
          <w:spacing w:val="20"/>
          <w:sz w:val="32"/>
          <w:szCs w:val="32"/>
          <w:highlight w:val="none"/>
          <w:lang w:val="en-US" w:eastAsia="zh-CN"/>
        </w:rPr>
        <w:t>太湖县弥陀中学2026级新生军训服装（含帽子）</w:t>
      </w:r>
      <w:r>
        <w:rPr>
          <w:rFonts w:hint="eastAsia" w:ascii="仿宋" w:hAnsi="仿宋" w:eastAsia="仿宋"/>
          <w:b/>
          <w:color w:val="auto"/>
          <w:spacing w:val="20"/>
          <w:sz w:val="32"/>
          <w:szCs w:val="32"/>
          <w:highlight w:val="none"/>
        </w:rPr>
        <w:t>项目</w:t>
      </w:r>
    </w:p>
    <w:p>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pPr>
        <w:spacing w:line="480" w:lineRule="auto"/>
        <w:jc w:val="center"/>
        <w:rPr>
          <w:rFonts w:ascii="宋体"/>
          <w:b/>
          <w:color w:val="auto"/>
          <w:sz w:val="72"/>
          <w:szCs w:val="72"/>
          <w:highlight w:val="none"/>
        </w:rPr>
      </w:pPr>
    </w:p>
    <w:p>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pPr>
        <w:spacing w:line="480" w:lineRule="auto"/>
        <w:jc w:val="center"/>
        <w:rPr>
          <w:rFonts w:ascii="宋体"/>
          <w:b/>
          <w:color w:val="auto"/>
          <w:sz w:val="72"/>
          <w:szCs w:val="72"/>
          <w:highlight w:val="none"/>
        </w:rPr>
      </w:pPr>
    </w:p>
    <w:p>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pPr>
        <w:spacing w:line="480" w:lineRule="auto"/>
        <w:jc w:val="center"/>
        <w:rPr>
          <w:rFonts w:ascii="宋体"/>
          <w:b/>
          <w:color w:val="auto"/>
          <w:sz w:val="72"/>
          <w:szCs w:val="72"/>
          <w:highlight w:val="none"/>
        </w:rPr>
      </w:pPr>
    </w:p>
    <w:p>
      <w:pPr>
        <w:spacing w:line="480" w:lineRule="auto"/>
        <w:jc w:val="center"/>
        <w:rPr>
          <w:rFonts w:ascii="宋体"/>
          <w:color w:val="auto"/>
          <w:sz w:val="24"/>
          <w:highlight w:val="none"/>
        </w:rPr>
      </w:pPr>
      <w:r>
        <w:rPr>
          <w:rFonts w:hint="eastAsia" w:ascii="宋体" w:hAnsi="宋体"/>
          <w:b/>
          <w:color w:val="auto"/>
          <w:sz w:val="72"/>
          <w:szCs w:val="72"/>
          <w:highlight w:val="none"/>
        </w:rPr>
        <w:t>件</w:t>
      </w:r>
    </w:p>
    <w:p>
      <w:pPr>
        <w:pStyle w:val="2"/>
        <w:ind w:left="0" w:leftChars="0" w:firstLine="0" w:firstLineChars="0"/>
        <w:rPr>
          <w:rFonts w:ascii="宋体"/>
          <w:color w:val="auto"/>
          <w:sz w:val="24"/>
          <w:highlight w:val="none"/>
        </w:rPr>
      </w:pPr>
    </w:p>
    <w:p>
      <w:pPr>
        <w:spacing w:line="360" w:lineRule="auto"/>
        <w:rPr>
          <w:rFonts w:ascii="宋体"/>
          <w:color w:val="auto"/>
          <w:sz w:val="24"/>
          <w:highlight w:val="none"/>
        </w:rPr>
      </w:pPr>
    </w:p>
    <w:p>
      <w:pPr>
        <w:spacing w:line="360" w:lineRule="auto"/>
        <w:ind w:firstLine="148" w:firstLineChars="49"/>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r>
        <w:rPr>
          <w:rFonts w:ascii="宋体" w:hAnsi="宋体"/>
          <w:b/>
          <w:color w:val="auto"/>
          <w:sz w:val="30"/>
          <w:szCs w:val="30"/>
          <w:highlight w:val="none"/>
          <w:u w:val="single"/>
        </w:rPr>
        <w:t xml:space="preserve">        </w:t>
      </w:r>
    </w:p>
    <w:p>
      <w:pPr>
        <w:spacing w:line="360" w:lineRule="auto"/>
        <w:rPr>
          <w:rFonts w:ascii="仿宋_GB2312" w:eastAsia="仿宋_GB2312"/>
          <w:color w:val="auto"/>
          <w:sz w:val="30"/>
          <w:szCs w:val="30"/>
          <w:highlight w:val="none"/>
        </w:rPr>
      </w:pPr>
    </w:p>
    <w:p>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pPr>
        <w:spacing w:line="480" w:lineRule="exact"/>
        <w:jc w:val="center"/>
        <w:rPr>
          <w:rFonts w:ascii="宋体" w:hAnsi="宋体"/>
          <w:b/>
          <w:color w:val="auto"/>
          <w:sz w:val="30"/>
          <w:szCs w:val="30"/>
          <w:highlight w:val="none"/>
        </w:rPr>
      </w:pPr>
    </w:p>
    <w:p>
      <w:pPr>
        <w:spacing w:line="480" w:lineRule="exact"/>
        <w:jc w:val="center"/>
        <w:rPr>
          <w:rFonts w:ascii="宋体" w:hAnsi="宋体"/>
          <w:b/>
          <w:color w:val="auto"/>
          <w:sz w:val="30"/>
          <w:szCs w:val="30"/>
          <w:highlight w:val="none"/>
        </w:rPr>
      </w:pPr>
    </w:p>
    <w:p>
      <w:pPr>
        <w:rPr>
          <w:rFonts w:ascii="宋体" w:hAnsi="宋体"/>
          <w:b/>
          <w:color w:val="auto"/>
          <w:sz w:val="30"/>
          <w:szCs w:val="30"/>
          <w:highlight w:val="none"/>
        </w:rPr>
      </w:pPr>
    </w:p>
    <w:p>
      <w:pPr>
        <w:rPr>
          <w:color w:val="auto"/>
          <w:highlight w:val="none"/>
        </w:rPr>
      </w:pPr>
    </w:p>
    <w:p>
      <w:pPr>
        <w:spacing w:line="480" w:lineRule="exact"/>
        <w:rPr>
          <w:rFonts w:ascii="黑体" w:eastAsia="黑体"/>
          <w:b/>
          <w:bCs/>
          <w:color w:val="auto"/>
          <w:szCs w:val="21"/>
          <w:highlight w:val="none"/>
        </w:rPr>
      </w:pPr>
    </w:p>
    <w:p>
      <w:pPr>
        <w:jc w:val="center"/>
        <w:rPr>
          <w:rFonts w:ascii="宋体" w:cs="宋体"/>
          <w:b/>
          <w:color w:val="auto"/>
          <w:sz w:val="30"/>
          <w:szCs w:val="30"/>
          <w:highlight w:val="none"/>
        </w:rPr>
      </w:pPr>
      <w:r>
        <w:rPr>
          <w:rFonts w:hint="eastAsia" w:ascii="宋体" w:hAnsi="宋体" w:cs="宋体"/>
          <w:b/>
          <w:color w:val="auto"/>
          <w:sz w:val="30"/>
          <w:szCs w:val="30"/>
          <w:highlight w:val="none"/>
        </w:rPr>
        <w:t>目</w:t>
      </w:r>
      <w:r>
        <w:rPr>
          <w:rFonts w:ascii="宋体" w:hAnsi="宋体" w:cs="宋体"/>
          <w:b/>
          <w:color w:val="auto"/>
          <w:sz w:val="30"/>
          <w:szCs w:val="30"/>
          <w:highlight w:val="none"/>
        </w:rPr>
        <w:t xml:space="preserve"> </w:t>
      </w:r>
      <w:r>
        <w:rPr>
          <w:rFonts w:hint="eastAsia" w:ascii="宋体" w:hAnsi="宋体" w:cs="宋体"/>
          <w:b/>
          <w:color w:val="auto"/>
          <w:sz w:val="30"/>
          <w:szCs w:val="30"/>
          <w:highlight w:val="none"/>
        </w:rPr>
        <w:t>录</w:t>
      </w:r>
    </w:p>
    <w:p>
      <w:pPr>
        <w:numPr>
          <w:ilvl w:val="0"/>
          <w:numId w:val="5"/>
        </w:numPr>
        <w:spacing w:line="480" w:lineRule="auto"/>
        <w:ind w:left="-60" w:leftChars="0" w:firstLine="48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报价表</w:t>
      </w:r>
    </w:p>
    <w:p>
      <w:pPr>
        <w:numPr>
          <w:ilvl w:val="0"/>
          <w:numId w:val="5"/>
        </w:numPr>
        <w:spacing w:line="480" w:lineRule="auto"/>
        <w:ind w:left="-60" w:leftChars="0" w:firstLine="48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响应表</w:t>
      </w:r>
    </w:p>
    <w:p>
      <w:pPr>
        <w:numPr>
          <w:ilvl w:val="0"/>
          <w:numId w:val="0"/>
        </w:numPr>
        <w:spacing w:line="480" w:lineRule="auto"/>
        <w:ind w:left="420" w:leftChars="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三、诚信响应承诺书</w:t>
      </w:r>
    </w:p>
    <w:p>
      <w:pPr>
        <w:numPr>
          <w:ilvl w:val="0"/>
          <w:numId w:val="0"/>
        </w:numPr>
        <w:spacing w:line="480" w:lineRule="auto"/>
        <w:ind w:left="420" w:leftChars="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四、供应商声明函</w:t>
      </w:r>
    </w:p>
    <w:p>
      <w:pPr>
        <w:numPr>
          <w:ilvl w:val="0"/>
          <w:numId w:val="0"/>
        </w:numPr>
        <w:spacing w:line="480" w:lineRule="auto"/>
        <w:ind w:left="420" w:leftChars="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五、证明材料</w:t>
      </w:r>
    </w:p>
    <w:p>
      <w:pPr>
        <w:pStyle w:val="2"/>
        <w:rPr>
          <w:rFonts w:hint="default"/>
          <w:color w:val="auto"/>
          <w:highlight w:val="none"/>
          <w:lang w:val="en-US" w:eastAsia="zh-CN"/>
        </w:rPr>
      </w:pPr>
    </w:p>
    <w:p>
      <w:pPr>
        <w:spacing w:line="480" w:lineRule="auto"/>
        <w:ind w:firstLine="480" w:firstLineChars="200"/>
        <w:rPr>
          <w:rFonts w:ascii="宋体" w:hAnsi="宋体" w:cs="宋体"/>
          <w:color w:val="auto"/>
          <w:sz w:val="24"/>
          <w:highlight w:val="none"/>
        </w:rPr>
      </w:pPr>
    </w:p>
    <w:p>
      <w:pPr>
        <w:spacing w:line="480" w:lineRule="auto"/>
        <w:ind w:firstLine="480" w:firstLineChars="200"/>
        <w:rPr>
          <w:rFonts w:ascii="宋体" w:cs="宋体"/>
          <w:color w:val="auto"/>
          <w:sz w:val="24"/>
          <w:highlight w:val="none"/>
        </w:rPr>
      </w:pPr>
    </w:p>
    <w:p>
      <w:pPr>
        <w:spacing w:line="480" w:lineRule="auto"/>
        <w:ind w:firstLine="480" w:firstLineChars="200"/>
        <w:rPr>
          <w:rFonts w:ascii="宋体" w:cs="宋体"/>
          <w:color w:val="auto"/>
          <w:sz w:val="24"/>
          <w:highlight w:val="none"/>
        </w:rPr>
      </w:pPr>
    </w:p>
    <w:p>
      <w:pPr>
        <w:rPr>
          <w:rFonts w:ascii="宋体" w:cs="宋体"/>
          <w:color w:val="auto"/>
          <w:sz w:val="24"/>
          <w:highlight w:val="none"/>
        </w:rPr>
      </w:pPr>
    </w:p>
    <w:p>
      <w:pPr>
        <w:spacing w:line="480" w:lineRule="auto"/>
        <w:ind w:firstLine="420" w:firstLineChars="200"/>
        <w:rPr>
          <w:color w:val="auto"/>
          <w:highlight w:val="none"/>
        </w:rPr>
      </w:pPr>
    </w:p>
    <w:p>
      <w:pPr>
        <w:spacing w:line="360" w:lineRule="auto"/>
        <w:ind w:firstLine="480" w:firstLineChars="200"/>
        <w:rPr>
          <w:rFonts w:ascii="宋体" w:cs="宋体"/>
          <w:color w:val="auto"/>
          <w:sz w:val="24"/>
          <w:highlight w:val="none"/>
        </w:rPr>
      </w:pPr>
    </w:p>
    <w:p>
      <w:pPr>
        <w:spacing w:line="480" w:lineRule="auto"/>
        <w:ind w:firstLine="480" w:firstLineChars="200"/>
        <w:rPr>
          <w:rFonts w:ascii="宋体" w:cs="宋体"/>
          <w:color w:val="auto"/>
          <w:sz w:val="24"/>
          <w:highlight w:val="none"/>
        </w:rPr>
      </w:pPr>
    </w:p>
    <w:p>
      <w:pPr>
        <w:rPr>
          <w:rFonts w:ascii="宋体" w:cs="宋体"/>
          <w:color w:val="auto"/>
          <w:sz w:val="24"/>
          <w:highlight w:val="none"/>
        </w:rPr>
      </w:pPr>
    </w:p>
    <w:p>
      <w:pPr>
        <w:spacing w:line="480" w:lineRule="auto"/>
        <w:ind w:firstLine="480" w:firstLineChars="200"/>
        <w:rPr>
          <w:rFonts w:ascii="宋体" w:cs="宋体"/>
          <w:color w:val="auto"/>
          <w:sz w:val="24"/>
          <w:highlight w:val="none"/>
        </w:rPr>
      </w:pPr>
    </w:p>
    <w:p>
      <w:pPr>
        <w:spacing w:line="480" w:lineRule="auto"/>
        <w:rPr>
          <w:rFonts w:ascii="宋体" w:cs="宋体"/>
          <w:color w:val="auto"/>
          <w:sz w:val="24"/>
          <w:highlight w:val="none"/>
        </w:rPr>
      </w:pPr>
    </w:p>
    <w:p>
      <w:pPr>
        <w:rPr>
          <w:rFonts w:ascii="宋体" w:cs="宋体"/>
          <w:color w:val="auto"/>
          <w:sz w:val="24"/>
          <w:highlight w:val="none"/>
        </w:rPr>
      </w:pPr>
    </w:p>
    <w:p>
      <w:pPr>
        <w:ind w:firstLine="1200" w:firstLineChars="500"/>
        <w:jc w:val="center"/>
        <w:rPr>
          <w:rFonts w:hint="eastAsia" w:ascii="宋体" w:hAnsi="宋体" w:cs="宋体"/>
          <w:color w:val="auto"/>
          <w:sz w:val="24"/>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ind w:left="0" w:leftChars="0" w:firstLine="0" w:firstLineChars="0"/>
        <w:rPr>
          <w:color w:val="auto"/>
          <w:highlight w:val="none"/>
        </w:rPr>
      </w:pPr>
    </w:p>
    <w:p>
      <w:pPr>
        <w:pStyle w:val="3"/>
        <w:numPr>
          <w:ilvl w:val="0"/>
          <w:numId w:val="6"/>
        </w:numPr>
        <w:bidi w:val="0"/>
        <w:rPr>
          <w:rFonts w:hint="eastAsia"/>
          <w:color w:val="auto"/>
          <w:sz w:val="28"/>
          <w:szCs w:val="28"/>
          <w:highlight w:val="none"/>
          <w:lang w:eastAsia="zh-CN"/>
        </w:rPr>
      </w:pPr>
      <w:r>
        <w:rPr>
          <w:rFonts w:hint="eastAsia"/>
          <w:color w:val="auto"/>
          <w:sz w:val="28"/>
          <w:szCs w:val="28"/>
          <w:highlight w:val="none"/>
          <w:lang w:eastAsia="zh-CN"/>
        </w:rPr>
        <w:t>报价表</w:t>
      </w:r>
    </w:p>
    <w:tbl>
      <w:tblPr>
        <w:tblStyle w:val="61"/>
        <w:tblW w:w="10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100"/>
        <w:gridCol w:w="1895"/>
        <w:gridCol w:w="2665"/>
        <w:gridCol w:w="795"/>
        <w:gridCol w:w="675"/>
        <w:gridCol w:w="1107"/>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715" w:type="dxa"/>
            <w:noWrap w:val="0"/>
            <w:vAlign w:val="center"/>
          </w:tcPr>
          <w:p>
            <w:pPr>
              <w:spacing w:line="24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100" w:type="dxa"/>
            <w:noWrap w:val="0"/>
            <w:vAlign w:val="center"/>
          </w:tcPr>
          <w:p>
            <w:pPr>
              <w:spacing w:line="24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货物名称</w:t>
            </w:r>
          </w:p>
        </w:tc>
        <w:tc>
          <w:tcPr>
            <w:tcW w:w="1895" w:type="dxa"/>
            <w:noWrap w:val="0"/>
            <w:vAlign w:val="center"/>
          </w:tcPr>
          <w:p>
            <w:pPr>
              <w:spacing w:line="240" w:lineRule="auto"/>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明细</w:t>
            </w:r>
          </w:p>
        </w:tc>
        <w:tc>
          <w:tcPr>
            <w:tcW w:w="2665" w:type="dxa"/>
            <w:noWrap w:val="0"/>
            <w:vAlign w:val="center"/>
          </w:tcPr>
          <w:p>
            <w:pPr>
              <w:spacing w:line="24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生产厂家、品牌、型号原产地及生产厂商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如有</w:t>
            </w:r>
            <w:r>
              <w:rPr>
                <w:rFonts w:hint="eastAsia" w:ascii="仿宋" w:hAnsi="仿宋" w:eastAsia="仿宋" w:cs="仿宋"/>
                <w:color w:val="auto"/>
                <w:szCs w:val="21"/>
                <w:highlight w:val="none"/>
                <w:lang w:eastAsia="zh-CN"/>
              </w:rPr>
              <w:t>）</w:t>
            </w:r>
          </w:p>
        </w:tc>
        <w:tc>
          <w:tcPr>
            <w:tcW w:w="795" w:type="dxa"/>
            <w:noWrap w:val="0"/>
            <w:vAlign w:val="center"/>
          </w:tcPr>
          <w:p>
            <w:pPr>
              <w:spacing w:line="24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w:t>
            </w:r>
          </w:p>
        </w:tc>
        <w:tc>
          <w:tcPr>
            <w:tcW w:w="675" w:type="dxa"/>
            <w:noWrap w:val="0"/>
            <w:vAlign w:val="center"/>
          </w:tcPr>
          <w:p>
            <w:pPr>
              <w:spacing w:line="24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107" w:type="dxa"/>
            <w:noWrap w:val="0"/>
            <w:vAlign w:val="center"/>
          </w:tcPr>
          <w:p>
            <w:pPr>
              <w:spacing w:line="24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单</w:t>
            </w:r>
            <w:r>
              <w:rPr>
                <w:rFonts w:hint="eastAsia" w:ascii="仿宋" w:hAnsi="仿宋" w:eastAsia="仿宋" w:cs="仿宋"/>
                <w:color w:val="auto"/>
                <w:szCs w:val="21"/>
                <w:highlight w:val="none"/>
              </w:rPr>
              <w:t>价（元）</w:t>
            </w:r>
          </w:p>
        </w:tc>
        <w:tc>
          <w:tcPr>
            <w:tcW w:w="1228" w:type="dxa"/>
            <w:noWrap w:val="0"/>
            <w:vAlign w:val="center"/>
          </w:tcPr>
          <w:p>
            <w:pPr>
              <w:spacing w:line="24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综合单</w:t>
            </w:r>
            <w:r>
              <w:rPr>
                <w:rFonts w:hint="eastAsia" w:ascii="仿宋" w:hAnsi="仿宋" w:eastAsia="仿宋" w:cs="仿宋"/>
                <w:color w:val="auto"/>
                <w:szCs w:val="21"/>
                <w:highlight w:val="none"/>
              </w:rPr>
              <w:t>价（元/人）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715" w:type="dxa"/>
            <w:vMerge w:val="restart"/>
            <w:noWrap w:val="0"/>
            <w:vAlign w:val="center"/>
          </w:tcPr>
          <w:p>
            <w:pPr>
              <w:spacing w:line="240" w:lineRule="auto"/>
              <w:jc w:val="center"/>
              <w:rPr>
                <w:rFonts w:hint="eastAsia" w:ascii="仿宋" w:hAnsi="仿宋" w:eastAsia="仿宋" w:cs="仿宋"/>
                <w:color w:val="auto"/>
                <w:spacing w:val="-4"/>
                <w:szCs w:val="21"/>
                <w:highlight w:val="none"/>
                <w:lang w:val="en-US" w:eastAsia="zh-CN"/>
              </w:rPr>
            </w:pPr>
            <w:r>
              <w:rPr>
                <w:rFonts w:hint="eastAsia" w:ascii="仿宋" w:hAnsi="仿宋" w:eastAsia="仿宋" w:cs="仿宋"/>
                <w:color w:val="auto"/>
                <w:spacing w:val="-4"/>
                <w:szCs w:val="21"/>
                <w:highlight w:val="none"/>
                <w:lang w:val="en-US" w:eastAsia="zh-CN"/>
              </w:rPr>
              <w:t>1</w:t>
            </w:r>
          </w:p>
        </w:tc>
        <w:tc>
          <w:tcPr>
            <w:tcW w:w="1100" w:type="dxa"/>
            <w:vMerge w:val="restart"/>
            <w:noWrap w:val="0"/>
            <w:vAlign w:val="center"/>
          </w:tcPr>
          <w:p>
            <w:pPr>
              <w:spacing w:line="240" w:lineRule="auto"/>
              <w:jc w:val="center"/>
              <w:rPr>
                <w:rFonts w:hint="eastAsia" w:ascii="仿宋" w:hAnsi="仿宋" w:eastAsia="仿宋" w:cs="仿宋"/>
                <w:color w:val="auto"/>
                <w:spacing w:val="-4"/>
                <w:szCs w:val="21"/>
                <w:highlight w:val="none"/>
                <w:lang w:val="en-US" w:eastAsia="zh-CN"/>
              </w:rPr>
            </w:pPr>
            <w:r>
              <w:rPr>
                <w:rFonts w:hint="eastAsia" w:ascii="仿宋" w:hAnsi="仿宋" w:eastAsia="仿宋" w:cs="仿宋"/>
                <w:color w:val="auto"/>
                <w:spacing w:val="-4"/>
                <w:szCs w:val="21"/>
                <w:highlight w:val="none"/>
                <w:lang w:val="en-US" w:eastAsia="zh-CN"/>
              </w:rPr>
              <w:t>军训服</w:t>
            </w:r>
          </w:p>
        </w:tc>
        <w:tc>
          <w:tcPr>
            <w:tcW w:w="1895" w:type="dxa"/>
            <w:noWrap w:val="0"/>
            <w:vAlign w:val="center"/>
          </w:tcPr>
          <w:p>
            <w:pPr>
              <w:spacing w:line="240" w:lineRule="auto"/>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短袖T恤圆领</w:t>
            </w:r>
            <w:r>
              <w:rPr>
                <w:rFonts w:hint="eastAsia" w:ascii="仿宋" w:hAnsi="仿宋" w:eastAsia="仿宋" w:cs="仿宋"/>
                <w:color w:val="auto"/>
                <w:szCs w:val="21"/>
                <w:highlight w:val="none"/>
                <w:lang w:val="en-US" w:eastAsia="zh-CN"/>
              </w:rPr>
              <w:t>1件</w:t>
            </w:r>
          </w:p>
        </w:tc>
        <w:tc>
          <w:tcPr>
            <w:tcW w:w="2665" w:type="dxa"/>
            <w:noWrap w:val="0"/>
            <w:vAlign w:val="center"/>
          </w:tcPr>
          <w:p>
            <w:pPr>
              <w:spacing w:line="240" w:lineRule="auto"/>
              <w:jc w:val="center"/>
              <w:rPr>
                <w:rFonts w:hint="eastAsia" w:ascii="仿宋" w:hAnsi="仿宋" w:eastAsia="仿宋" w:cs="仿宋"/>
                <w:color w:val="auto"/>
                <w:szCs w:val="21"/>
                <w:highlight w:val="none"/>
              </w:rPr>
            </w:pPr>
          </w:p>
        </w:tc>
        <w:tc>
          <w:tcPr>
            <w:tcW w:w="795" w:type="dxa"/>
            <w:vMerge w:val="restart"/>
            <w:noWrap w:val="0"/>
            <w:vAlign w:val="center"/>
          </w:tcPr>
          <w:p>
            <w:pPr>
              <w:spacing w:line="240" w:lineRule="auto"/>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套</w:t>
            </w:r>
          </w:p>
        </w:tc>
        <w:tc>
          <w:tcPr>
            <w:tcW w:w="675" w:type="dxa"/>
            <w:vMerge w:val="restart"/>
            <w:noWrap w:val="0"/>
            <w:vAlign w:val="center"/>
          </w:tcPr>
          <w:p>
            <w:pPr>
              <w:spacing w:line="240" w:lineRule="auto"/>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107" w:type="dxa"/>
            <w:noWrap w:val="0"/>
            <w:vAlign w:val="center"/>
          </w:tcPr>
          <w:p>
            <w:pPr>
              <w:spacing w:line="240" w:lineRule="auto"/>
              <w:jc w:val="center"/>
              <w:rPr>
                <w:rFonts w:hint="eastAsia" w:ascii="仿宋" w:hAnsi="仿宋" w:eastAsia="仿宋" w:cs="仿宋"/>
                <w:color w:val="auto"/>
                <w:szCs w:val="21"/>
                <w:highlight w:val="none"/>
              </w:rPr>
            </w:pPr>
          </w:p>
        </w:tc>
        <w:tc>
          <w:tcPr>
            <w:tcW w:w="1228" w:type="dxa"/>
            <w:vMerge w:val="restart"/>
            <w:noWrap w:val="0"/>
            <w:vAlign w:val="center"/>
          </w:tcPr>
          <w:p>
            <w:pPr>
              <w:spacing w:line="240" w:lineRule="auto"/>
              <w:jc w:val="center"/>
              <w:rPr>
                <w:rFonts w:hint="eastAsia"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715" w:type="dxa"/>
            <w:vMerge w:val="continue"/>
            <w:noWrap w:val="0"/>
            <w:vAlign w:val="center"/>
          </w:tcPr>
          <w:p>
            <w:pPr>
              <w:spacing w:line="240" w:lineRule="auto"/>
              <w:jc w:val="center"/>
              <w:rPr>
                <w:rFonts w:hint="eastAsia" w:ascii="仿宋" w:hAnsi="仿宋" w:eastAsia="仿宋" w:cs="仿宋"/>
                <w:color w:val="auto"/>
                <w:spacing w:val="-4"/>
                <w:szCs w:val="21"/>
                <w:highlight w:val="none"/>
              </w:rPr>
            </w:pPr>
          </w:p>
        </w:tc>
        <w:tc>
          <w:tcPr>
            <w:tcW w:w="1100" w:type="dxa"/>
            <w:vMerge w:val="continue"/>
            <w:noWrap w:val="0"/>
            <w:vAlign w:val="center"/>
          </w:tcPr>
          <w:p>
            <w:pPr>
              <w:spacing w:line="240" w:lineRule="auto"/>
              <w:jc w:val="center"/>
              <w:rPr>
                <w:rFonts w:hint="eastAsia" w:ascii="仿宋" w:hAnsi="仿宋" w:eastAsia="仿宋" w:cs="仿宋"/>
                <w:color w:val="auto"/>
                <w:spacing w:val="-4"/>
                <w:szCs w:val="21"/>
                <w:highlight w:val="none"/>
              </w:rPr>
            </w:pPr>
          </w:p>
        </w:tc>
        <w:tc>
          <w:tcPr>
            <w:tcW w:w="1895" w:type="dxa"/>
            <w:noWrap w:val="0"/>
            <w:vAlign w:val="center"/>
          </w:tcPr>
          <w:p>
            <w:pPr>
              <w:spacing w:line="240" w:lineRule="auto"/>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迷彩帽</w:t>
            </w:r>
            <w:r>
              <w:rPr>
                <w:rFonts w:hint="eastAsia" w:ascii="仿宋" w:hAnsi="仿宋" w:eastAsia="仿宋" w:cs="仿宋"/>
                <w:color w:val="auto"/>
                <w:szCs w:val="21"/>
                <w:highlight w:val="none"/>
                <w:lang w:val="en-US" w:eastAsia="zh-CN"/>
              </w:rPr>
              <w:t>1顶</w:t>
            </w:r>
          </w:p>
        </w:tc>
        <w:tc>
          <w:tcPr>
            <w:tcW w:w="2665" w:type="dxa"/>
            <w:noWrap w:val="0"/>
            <w:vAlign w:val="center"/>
          </w:tcPr>
          <w:p>
            <w:pPr>
              <w:spacing w:line="240" w:lineRule="auto"/>
              <w:jc w:val="center"/>
              <w:rPr>
                <w:rFonts w:hint="eastAsia" w:ascii="仿宋" w:hAnsi="仿宋" w:eastAsia="仿宋" w:cs="仿宋"/>
                <w:color w:val="auto"/>
                <w:szCs w:val="21"/>
                <w:highlight w:val="none"/>
              </w:rPr>
            </w:pPr>
          </w:p>
        </w:tc>
        <w:tc>
          <w:tcPr>
            <w:tcW w:w="795" w:type="dxa"/>
            <w:vMerge w:val="continue"/>
            <w:noWrap w:val="0"/>
            <w:vAlign w:val="center"/>
          </w:tcPr>
          <w:p>
            <w:pPr>
              <w:spacing w:line="240" w:lineRule="auto"/>
              <w:jc w:val="center"/>
              <w:rPr>
                <w:rFonts w:hint="eastAsia" w:ascii="仿宋" w:hAnsi="仿宋" w:eastAsia="仿宋" w:cs="仿宋"/>
                <w:color w:val="auto"/>
                <w:szCs w:val="21"/>
                <w:highlight w:val="none"/>
              </w:rPr>
            </w:pPr>
          </w:p>
        </w:tc>
        <w:tc>
          <w:tcPr>
            <w:tcW w:w="675" w:type="dxa"/>
            <w:vMerge w:val="continue"/>
            <w:noWrap w:val="0"/>
            <w:vAlign w:val="center"/>
          </w:tcPr>
          <w:p>
            <w:pPr>
              <w:spacing w:line="240" w:lineRule="auto"/>
              <w:jc w:val="center"/>
              <w:rPr>
                <w:rFonts w:hint="eastAsia" w:ascii="仿宋" w:hAnsi="仿宋" w:eastAsia="仿宋" w:cs="仿宋"/>
                <w:color w:val="auto"/>
                <w:szCs w:val="21"/>
                <w:highlight w:val="none"/>
              </w:rPr>
            </w:pPr>
          </w:p>
        </w:tc>
        <w:tc>
          <w:tcPr>
            <w:tcW w:w="1107" w:type="dxa"/>
            <w:noWrap w:val="0"/>
            <w:vAlign w:val="center"/>
          </w:tcPr>
          <w:p>
            <w:pPr>
              <w:spacing w:line="240" w:lineRule="auto"/>
              <w:jc w:val="center"/>
              <w:rPr>
                <w:rFonts w:hint="eastAsia" w:ascii="仿宋" w:hAnsi="仿宋" w:eastAsia="仿宋" w:cs="仿宋"/>
                <w:color w:val="auto"/>
                <w:szCs w:val="21"/>
                <w:highlight w:val="none"/>
              </w:rPr>
            </w:pPr>
          </w:p>
        </w:tc>
        <w:tc>
          <w:tcPr>
            <w:tcW w:w="1228" w:type="dxa"/>
            <w:vMerge w:val="continue"/>
            <w:noWrap w:val="0"/>
            <w:vAlign w:val="center"/>
          </w:tcPr>
          <w:p>
            <w:pPr>
              <w:spacing w:line="240" w:lineRule="auto"/>
              <w:jc w:val="center"/>
              <w:rPr>
                <w:rFonts w:hint="eastAsia" w:ascii="仿宋" w:hAnsi="仿宋" w:eastAsia="仿宋" w:cs="仿宋"/>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exact"/>
          <w:jc w:val="center"/>
        </w:trPr>
        <w:tc>
          <w:tcPr>
            <w:tcW w:w="10180" w:type="dxa"/>
            <w:gridSpan w:val="8"/>
            <w:noWrap w:val="0"/>
            <w:vAlign w:val="center"/>
          </w:tcPr>
          <w:p>
            <w:pPr>
              <w:spacing w:line="24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p>
            <w:pPr>
              <w:spacing w:line="240" w:lineRule="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1.综合单价是指一套军训服套装的总金额</w:t>
            </w:r>
            <w:r>
              <w:rPr>
                <w:rFonts w:hint="eastAsia" w:ascii="仿宋" w:hAnsi="仿宋" w:eastAsia="仿宋" w:cs="仿宋"/>
                <w:color w:val="auto"/>
                <w:szCs w:val="21"/>
                <w:highlight w:val="none"/>
                <w:lang w:eastAsia="zh-CN"/>
              </w:rPr>
              <w:t>，单件单价为每一单件的单价；</w:t>
            </w:r>
          </w:p>
          <w:p>
            <w:pPr>
              <w:spacing w:line="240" w:lineRule="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人所</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各货物的单价报价</w:t>
            </w:r>
            <w:r>
              <w:rPr>
                <w:rFonts w:hint="eastAsia" w:ascii="仿宋" w:hAnsi="仿宋" w:eastAsia="仿宋" w:cs="仿宋"/>
                <w:color w:val="auto"/>
                <w:szCs w:val="21"/>
                <w:highlight w:val="none"/>
                <w:lang w:val="en-US" w:eastAsia="zh-CN"/>
              </w:rPr>
              <w:t>和综合单价报价</w:t>
            </w:r>
            <w:r>
              <w:rPr>
                <w:rFonts w:hint="eastAsia" w:ascii="仿宋" w:hAnsi="仿宋" w:eastAsia="仿宋" w:cs="仿宋"/>
                <w:color w:val="auto"/>
                <w:szCs w:val="21"/>
                <w:highlight w:val="none"/>
              </w:rPr>
              <w:t>均不得超过限价</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否则</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无效</w:t>
            </w:r>
            <w:r>
              <w:rPr>
                <w:rFonts w:hint="eastAsia" w:ascii="仿宋" w:hAnsi="仿宋" w:eastAsia="仿宋" w:cs="仿宋"/>
                <w:color w:val="auto"/>
                <w:szCs w:val="21"/>
                <w:highlight w:val="none"/>
                <w:lang w:eastAsia="zh-CN"/>
              </w:rPr>
              <w:t>；</w:t>
            </w:r>
          </w:p>
          <w:p>
            <w:pPr>
              <w:widowControl w:val="0"/>
              <w:spacing w:after="120"/>
              <w:ind w:left="0" w:leftChars="0" w:firstLine="0" w:firstLineChars="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表中所列货物为对应本项目需求的全部货物及所需附件购置费、包装费、运输费、人工费、保险费、安装调试费、各种税费、资料费、售后服务费及完成项目应有的全部费用。如有漏项或缺项，供应商承担全部责任；</w:t>
            </w:r>
          </w:p>
          <w:p>
            <w:pPr>
              <w:widowControl w:val="0"/>
              <w:spacing w:after="120"/>
              <w:ind w:left="0" w:leftChars="0" w:firstLine="0" w:firstLineChars="0"/>
              <w:jc w:val="both"/>
              <w:rPr>
                <w:rFonts w:hint="eastAsia" w:ascii="仿宋" w:hAnsi="仿宋" w:eastAsia="仿宋" w:cs="仿宋"/>
                <w:kern w:val="2"/>
                <w:sz w:val="21"/>
                <w:szCs w:val="24"/>
                <w:lang w:val="en-US" w:eastAsia="zh-CN" w:bidi="ar-SA"/>
              </w:rPr>
            </w:pPr>
            <w:r>
              <w:rPr>
                <w:rFonts w:hint="eastAsia" w:ascii="仿宋" w:hAnsi="仿宋" w:eastAsia="仿宋" w:cs="仿宋"/>
                <w:color w:val="auto"/>
                <w:kern w:val="2"/>
                <w:sz w:val="21"/>
                <w:szCs w:val="21"/>
                <w:highlight w:val="none"/>
                <w:lang w:val="en-US" w:eastAsia="zh-CN" w:bidi="ar-SA"/>
              </w:rPr>
              <w:t>4.表中须明确列出所投产品的货物名称、品牌、型号、原产地及生产厂商（如有），否则可能导致响应无效</w:t>
            </w:r>
          </w:p>
        </w:tc>
      </w:tr>
    </w:tbl>
    <w:p>
      <w:pPr>
        <w:spacing w:line="440" w:lineRule="exact"/>
        <w:ind w:firstLine="4800" w:firstLineChars="2000"/>
        <w:rPr>
          <w:rFonts w:hint="eastAsia" w:ascii="仿宋" w:hAnsi="仿宋" w:eastAsia="仿宋" w:cs="仿宋"/>
          <w:color w:val="auto"/>
          <w:sz w:val="24"/>
          <w:szCs w:val="24"/>
          <w:highlight w:val="none"/>
        </w:rPr>
      </w:pPr>
    </w:p>
    <w:p>
      <w:pPr>
        <w:spacing w:line="440" w:lineRule="exact"/>
        <w:ind w:firstLine="4800" w:firstLineChars="20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供应商盖章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p>
    <w:p>
      <w:pPr>
        <w:spacing w:line="440" w:lineRule="exact"/>
        <w:ind w:firstLine="4800" w:firstLineChars="2000"/>
        <w:rPr>
          <w:rFonts w:ascii="宋体" w:hAnsi="宋体" w:eastAsia="宋体" w:cs="@仿宋_GB2312"/>
          <w:color w:val="auto"/>
          <w:sz w:val="24"/>
          <w:szCs w:val="24"/>
          <w:highlight w:val="none"/>
          <w:u w:val="singl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rPr>
        <w:t xml:space="preserve">             </w:t>
      </w:r>
    </w:p>
    <w:p>
      <w:pPr>
        <w:spacing w:line="360" w:lineRule="auto"/>
        <w:ind w:firstLine="4849" w:firstLineChars="2300"/>
        <w:rPr>
          <w:rFonts w:hint="eastAsia" w:ascii="仿宋" w:hAnsi="仿宋" w:eastAsia="仿宋" w:cs="仿宋"/>
          <w:b/>
          <w:bCs/>
          <w:color w:val="auto"/>
          <w:sz w:val="21"/>
          <w:szCs w:val="21"/>
          <w:highlight w:val="none"/>
          <w:u w:val="single"/>
        </w:rPr>
      </w:pPr>
    </w:p>
    <w:p>
      <w:pPr>
        <w:numPr>
          <w:ilvl w:val="0"/>
          <w:numId w:val="0"/>
        </w:numPr>
        <w:rPr>
          <w:rFonts w:hint="eastAsia"/>
          <w:lang w:eastAsia="zh-CN"/>
        </w:rPr>
      </w:pPr>
    </w:p>
    <w:p>
      <w:pPr>
        <w:numPr>
          <w:ilvl w:val="0"/>
          <w:numId w:val="0"/>
        </w:numPr>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3"/>
        <w:bidi w:val="0"/>
        <w:ind w:left="0" w:leftChars="0" w:firstLine="0" w:firstLineChars="0"/>
        <w:jc w:val="center"/>
        <w:rPr>
          <w:rFonts w:hint="eastAsia"/>
          <w:lang w:val="en-US" w:eastAsia="zh-CN"/>
        </w:rPr>
      </w:pPr>
      <w:bookmarkStart w:id="64" w:name="_Toc28153"/>
      <w:bookmarkStart w:id="65" w:name="_Toc32647"/>
      <w:bookmarkStart w:id="66" w:name="_Toc388283751"/>
      <w:r>
        <w:rPr>
          <w:rFonts w:hint="eastAsia"/>
          <w:lang w:val="en-US" w:eastAsia="zh-CN"/>
        </w:rPr>
        <w:t>二、响应表</w:t>
      </w:r>
      <w:bookmarkEnd w:id="64"/>
      <w:bookmarkEnd w:id="65"/>
    </w:p>
    <w:p>
      <w:pPr>
        <w:spacing w:line="360" w:lineRule="auto"/>
        <w:ind w:firstLine="210" w:firstLineChars="1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2.1</w:t>
      </w:r>
      <w:r>
        <w:rPr>
          <w:rFonts w:hint="eastAsia" w:ascii="仿宋" w:hAnsi="仿宋" w:eastAsia="仿宋" w:cs="仿宋"/>
          <w:color w:val="auto"/>
          <w:szCs w:val="21"/>
          <w:highlight w:val="none"/>
        </w:rPr>
        <w:t>商务要求响应表：</w:t>
      </w:r>
    </w:p>
    <w:tbl>
      <w:tblPr>
        <w:tblStyle w:val="61"/>
        <w:tblW w:w="8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58"/>
        <w:gridCol w:w="4312"/>
        <w:gridCol w:w="1340"/>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681" w:type="dxa"/>
            <w:vAlign w:val="center"/>
          </w:tcPr>
          <w:p>
            <w:pPr>
              <w:pStyle w:val="31"/>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序号</w:t>
            </w:r>
          </w:p>
        </w:tc>
        <w:tc>
          <w:tcPr>
            <w:tcW w:w="1458" w:type="dxa"/>
            <w:vAlign w:val="center"/>
          </w:tcPr>
          <w:p>
            <w:pPr>
              <w:pStyle w:val="31"/>
              <w:jc w:val="center"/>
              <w:rPr>
                <w:rFonts w:hint="eastAsia" w:ascii="仿宋" w:hAnsi="仿宋" w:eastAsia="仿宋" w:cs="仿宋"/>
                <w:b/>
                <w:color w:val="auto"/>
                <w:sz w:val="21"/>
                <w:szCs w:val="21"/>
                <w:highlight w:val="none"/>
              </w:rPr>
            </w:pPr>
            <w:r>
              <w:rPr>
                <w:rFonts w:hint="eastAsia" w:ascii="仿宋" w:hAnsi="仿宋" w:eastAsia="仿宋" w:cs="仿宋"/>
                <w:b/>
                <w:bCs/>
                <w:color w:val="auto"/>
                <w:sz w:val="21"/>
                <w:szCs w:val="21"/>
                <w:highlight w:val="none"/>
              </w:rPr>
              <w:t>商务条款</w:t>
            </w:r>
          </w:p>
        </w:tc>
        <w:tc>
          <w:tcPr>
            <w:tcW w:w="4312" w:type="dxa"/>
            <w:vAlign w:val="center"/>
          </w:tcPr>
          <w:p>
            <w:pPr>
              <w:pStyle w:val="31"/>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询价</w:t>
            </w:r>
            <w:r>
              <w:rPr>
                <w:rFonts w:hint="eastAsia" w:ascii="仿宋" w:hAnsi="仿宋" w:eastAsia="仿宋" w:cs="仿宋"/>
                <w:b/>
                <w:color w:val="auto"/>
                <w:sz w:val="21"/>
                <w:szCs w:val="21"/>
                <w:highlight w:val="none"/>
                <w:lang w:eastAsia="zh-CN"/>
              </w:rPr>
              <w:t>文件</w:t>
            </w:r>
            <w:r>
              <w:rPr>
                <w:rFonts w:hint="eastAsia" w:ascii="仿宋" w:hAnsi="仿宋" w:eastAsia="仿宋" w:cs="仿宋"/>
                <w:b/>
                <w:color w:val="auto"/>
                <w:sz w:val="21"/>
                <w:szCs w:val="21"/>
                <w:highlight w:val="none"/>
              </w:rPr>
              <w:t>要求</w:t>
            </w:r>
          </w:p>
        </w:tc>
        <w:tc>
          <w:tcPr>
            <w:tcW w:w="1340" w:type="dxa"/>
            <w:vAlign w:val="center"/>
          </w:tcPr>
          <w:p>
            <w:pPr>
              <w:pStyle w:val="31"/>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eastAsia="zh-CN"/>
              </w:rPr>
              <w:t>响应人</w:t>
            </w:r>
            <w:r>
              <w:rPr>
                <w:rFonts w:hint="eastAsia" w:ascii="仿宋" w:hAnsi="仿宋" w:eastAsia="仿宋" w:cs="仿宋"/>
                <w:b/>
                <w:color w:val="auto"/>
                <w:sz w:val="21"/>
                <w:szCs w:val="21"/>
                <w:highlight w:val="none"/>
              </w:rPr>
              <w:t>承诺</w:t>
            </w:r>
          </w:p>
        </w:tc>
        <w:tc>
          <w:tcPr>
            <w:tcW w:w="1021" w:type="dxa"/>
            <w:vAlign w:val="center"/>
          </w:tcPr>
          <w:p>
            <w:pPr>
              <w:pStyle w:val="31"/>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偏离</w:t>
            </w:r>
          </w:p>
          <w:p>
            <w:pPr>
              <w:pStyle w:val="31"/>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81" w:type="dxa"/>
            <w:vAlign w:val="center"/>
          </w:tcPr>
          <w:p>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58" w:type="dxa"/>
            <w:vAlign w:val="center"/>
          </w:tcPr>
          <w:p>
            <w:pPr>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付款方式</w:t>
            </w:r>
          </w:p>
        </w:tc>
        <w:tc>
          <w:tcPr>
            <w:tcW w:w="4312" w:type="dxa"/>
            <w:vAlign w:val="center"/>
          </w:tcPr>
          <w:p>
            <w:pPr>
              <w:spacing w:line="360" w:lineRule="auto"/>
              <w:rPr>
                <w:rFonts w:hint="eastAsia" w:ascii="仿宋" w:hAnsi="仿宋" w:eastAsia="仿宋" w:cs="仿宋"/>
                <w:color w:val="auto"/>
                <w:sz w:val="21"/>
                <w:szCs w:val="21"/>
                <w:highlight w:val="none"/>
              </w:rPr>
            </w:pPr>
          </w:p>
        </w:tc>
        <w:tc>
          <w:tcPr>
            <w:tcW w:w="1340" w:type="dxa"/>
            <w:vAlign w:val="center"/>
          </w:tcPr>
          <w:p>
            <w:pPr>
              <w:jc w:val="center"/>
              <w:rPr>
                <w:rFonts w:hint="eastAsia" w:ascii="仿宋" w:hAnsi="仿宋" w:eastAsia="仿宋" w:cs="仿宋"/>
                <w:color w:val="auto"/>
                <w:sz w:val="21"/>
                <w:szCs w:val="21"/>
                <w:highlight w:val="none"/>
              </w:rPr>
            </w:pPr>
          </w:p>
        </w:tc>
        <w:tc>
          <w:tcPr>
            <w:tcW w:w="1021" w:type="dxa"/>
            <w:vAlign w:val="center"/>
          </w:tcPr>
          <w:p>
            <w:pPr>
              <w:jc w:val="center"/>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81" w:type="dxa"/>
            <w:vAlign w:val="center"/>
          </w:tcPr>
          <w:p>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458" w:type="dxa"/>
            <w:vAlign w:val="center"/>
          </w:tcPr>
          <w:p>
            <w:pPr>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供货地点</w:t>
            </w:r>
          </w:p>
        </w:tc>
        <w:tc>
          <w:tcPr>
            <w:tcW w:w="4312" w:type="dxa"/>
            <w:vAlign w:val="center"/>
          </w:tcPr>
          <w:p>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采购人指定地点</w:t>
            </w:r>
          </w:p>
        </w:tc>
        <w:tc>
          <w:tcPr>
            <w:tcW w:w="1340" w:type="dxa"/>
            <w:vAlign w:val="center"/>
          </w:tcPr>
          <w:p>
            <w:pPr>
              <w:jc w:val="center"/>
              <w:rPr>
                <w:rFonts w:hint="eastAsia" w:ascii="仿宋" w:hAnsi="仿宋" w:eastAsia="仿宋" w:cs="仿宋"/>
                <w:color w:val="auto"/>
                <w:sz w:val="21"/>
                <w:szCs w:val="21"/>
                <w:highlight w:val="none"/>
              </w:rPr>
            </w:pPr>
          </w:p>
        </w:tc>
        <w:tc>
          <w:tcPr>
            <w:tcW w:w="1021" w:type="dxa"/>
            <w:vAlign w:val="center"/>
          </w:tcPr>
          <w:p>
            <w:pPr>
              <w:jc w:val="center"/>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81" w:type="dxa"/>
            <w:vAlign w:val="center"/>
          </w:tcPr>
          <w:p>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458" w:type="dxa"/>
            <w:vAlign w:val="center"/>
          </w:tcPr>
          <w:p>
            <w:pPr>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合同履行期限</w:t>
            </w:r>
          </w:p>
        </w:tc>
        <w:tc>
          <w:tcPr>
            <w:tcW w:w="4312" w:type="dxa"/>
            <w:vAlign w:val="center"/>
          </w:tcPr>
          <w:p>
            <w:pPr>
              <w:jc w:val="center"/>
              <w:rPr>
                <w:rFonts w:hint="eastAsia" w:ascii="仿宋" w:hAnsi="仿宋" w:eastAsia="仿宋" w:cs="仿宋"/>
                <w:color w:val="auto"/>
                <w:sz w:val="21"/>
                <w:szCs w:val="21"/>
                <w:highlight w:val="none"/>
              </w:rPr>
            </w:pPr>
          </w:p>
        </w:tc>
        <w:tc>
          <w:tcPr>
            <w:tcW w:w="1340" w:type="dxa"/>
            <w:vAlign w:val="center"/>
          </w:tcPr>
          <w:p>
            <w:pPr>
              <w:pStyle w:val="418"/>
              <w:jc w:val="center"/>
              <w:rPr>
                <w:rFonts w:hint="eastAsia" w:ascii="仿宋" w:hAnsi="仿宋" w:eastAsia="仿宋" w:cs="仿宋"/>
                <w:color w:val="auto"/>
                <w:sz w:val="21"/>
                <w:szCs w:val="21"/>
                <w:highlight w:val="none"/>
              </w:rPr>
            </w:pPr>
          </w:p>
        </w:tc>
        <w:tc>
          <w:tcPr>
            <w:tcW w:w="1021" w:type="dxa"/>
            <w:vAlign w:val="center"/>
          </w:tcPr>
          <w:p>
            <w:pPr>
              <w:jc w:val="center"/>
              <w:rPr>
                <w:rFonts w:hint="eastAsia" w:ascii="仿宋" w:hAnsi="仿宋" w:eastAsia="仿宋" w:cs="仿宋"/>
                <w:color w:val="auto"/>
                <w:sz w:val="21"/>
                <w:szCs w:val="21"/>
                <w:highlight w:val="none"/>
              </w:rPr>
            </w:pPr>
          </w:p>
        </w:tc>
      </w:tr>
    </w:tbl>
    <w:p>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3.2货物</w:t>
      </w:r>
      <w:r>
        <w:rPr>
          <w:rFonts w:hint="eastAsia" w:ascii="仿宋" w:hAnsi="仿宋" w:eastAsia="仿宋" w:cs="仿宋"/>
          <w:color w:val="auto"/>
          <w:szCs w:val="21"/>
          <w:highlight w:val="none"/>
        </w:rPr>
        <w:t>要求响应表：</w:t>
      </w:r>
    </w:p>
    <w:bookmarkEnd w:id="66"/>
    <w:tbl>
      <w:tblPr>
        <w:tblStyle w:val="61"/>
        <w:tblW w:w="8960" w:type="dxa"/>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5681"/>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trPr>
        <w:tc>
          <w:tcPr>
            <w:tcW w:w="1017" w:type="dxa"/>
            <w:vAlign w:val="center"/>
          </w:tcPr>
          <w:p>
            <w:pPr>
              <w:spacing w:line="360"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序号</w:t>
            </w:r>
          </w:p>
        </w:tc>
        <w:tc>
          <w:tcPr>
            <w:tcW w:w="5681" w:type="dxa"/>
            <w:vAlign w:val="center"/>
          </w:tcPr>
          <w:p>
            <w:pPr>
              <w:spacing w:line="360"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服务要求</w:t>
            </w:r>
          </w:p>
        </w:tc>
        <w:tc>
          <w:tcPr>
            <w:tcW w:w="2262" w:type="dxa"/>
            <w:vAlign w:val="center"/>
          </w:tcPr>
          <w:p>
            <w:pPr>
              <w:spacing w:line="360"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trPr>
        <w:tc>
          <w:tcPr>
            <w:tcW w:w="1017" w:type="dxa"/>
            <w:vAlign w:val="center"/>
          </w:tcPr>
          <w:p>
            <w:pPr>
              <w:spacing w:line="360" w:lineRule="auto"/>
              <w:jc w:val="center"/>
              <w:rPr>
                <w:rFonts w:hint="eastAsia" w:ascii="仿宋" w:hAnsi="仿宋" w:eastAsia="仿宋" w:cs="仿宋"/>
                <w:color w:val="000000" w:themeColor="text1"/>
                <w:spacing w:val="-4"/>
                <w:sz w:val="21"/>
                <w:szCs w:val="21"/>
                <w14:textFill>
                  <w14:solidFill>
                    <w14:schemeClr w14:val="tx1"/>
                  </w14:solidFill>
                </w14:textFill>
              </w:rPr>
            </w:pPr>
            <w:r>
              <w:rPr>
                <w:rFonts w:hint="eastAsia" w:ascii="仿宋" w:hAnsi="仿宋" w:eastAsia="仿宋" w:cs="仿宋"/>
                <w:color w:val="000000" w:themeColor="text1"/>
                <w:spacing w:val="-4"/>
                <w:sz w:val="21"/>
                <w:szCs w:val="21"/>
                <w14:textFill>
                  <w14:solidFill>
                    <w14:schemeClr w14:val="tx1"/>
                  </w14:solidFill>
                </w14:textFill>
              </w:rPr>
              <w:t>1</w:t>
            </w:r>
          </w:p>
        </w:tc>
        <w:tc>
          <w:tcPr>
            <w:tcW w:w="5681" w:type="dxa"/>
            <w:vAlign w:val="center"/>
          </w:tcPr>
          <w:p>
            <w:pPr>
              <w:spacing w:line="360" w:lineRule="auto"/>
              <w:jc w:val="center"/>
              <w:rPr>
                <w:rFonts w:hint="eastAsia" w:ascii="仿宋" w:hAnsi="仿宋" w:eastAsia="仿宋" w:cs="仿宋"/>
                <w:color w:val="000000" w:themeColor="text1"/>
                <w:spacing w:val="-4"/>
                <w:sz w:val="21"/>
                <w:szCs w:val="21"/>
                <w:lang w:eastAsia="zh-CN"/>
                <w14:textFill>
                  <w14:solidFill>
                    <w14:schemeClr w14:val="tx1"/>
                  </w14:solidFill>
                </w14:textFill>
              </w:rPr>
            </w:pPr>
            <w:r>
              <w:rPr>
                <w:rFonts w:hint="eastAsia" w:ascii="仿宋" w:hAnsi="仿宋" w:eastAsia="仿宋" w:cs="仿宋"/>
                <w:color w:val="000000" w:themeColor="text1"/>
                <w:spacing w:val="-4"/>
                <w:sz w:val="21"/>
                <w:szCs w:val="21"/>
                <w:lang w:val="en-US" w:eastAsia="zh-CN"/>
                <w14:textFill>
                  <w14:solidFill>
                    <w14:schemeClr w14:val="tx1"/>
                  </w14:solidFill>
                </w14:textFill>
              </w:rPr>
              <w:t>货物要求</w:t>
            </w:r>
            <w:r>
              <w:rPr>
                <w:rFonts w:hint="eastAsia" w:ascii="仿宋" w:hAnsi="仿宋" w:eastAsia="仿宋" w:cs="仿宋"/>
                <w:color w:val="000000" w:themeColor="text1"/>
                <w:spacing w:val="-4"/>
                <w:sz w:val="21"/>
                <w:szCs w:val="21"/>
                <w:lang w:eastAsia="zh-CN"/>
                <w14:textFill>
                  <w14:solidFill>
                    <w14:schemeClr w14:val="tx1"/>
                  </w14:solidFill>
                </w14:textFill>
              </w:rPr>
              <w:t>（</w:t>
            </w:r>
            <w:r>
              <w:rPr>
                <w:rFonts w:hint="eastAsia" w:ascii="仿宋" w:hAnsi="仿宋" w:eastAsia="仿宋" w:cs="仿宋"/>
                <w:color w:val="000000" w:themeColor="text1"/>
                <w:spacing w:val="-4"/>
                <w:sz w:val="21"/>
                <w:szCs w:val="21"/>
                <w:lang w:val="en-US" w:eastAsia="zh-CN"/>
                <w14:textFill>
                  <w14:solidFill>
                    <w14:schemeClr w14:val="tx1"/>
                  </w14:solidFill>
                </w14:textFill>
              </w:rPr>
              <w:t>详见采购需求</w:t>
            </w:r>
            <w:r>
              <w:rPr>
                <w:rFonts w:hint="eastAsia" w:ascii="仿宋" w:hAnsi="仿宋" w:eastAsia="仿宋" w:cs="仿宋"/>
                <w:color w:val="000000" w:themeColor="text1"/>
                <w:spacing w:val="-4"/>
                <w:sz w:val="21"/>
                <w:szCs w:val="21"/>
                <w:lang w:eastAsia="zh-CN"/>
                <w14:textFill>
                  <w14:solidFill>
                    <w14:schemeClr w14:val="tx1"/>
                  </w14:solidFill>
                </w14:textFill>
              </w:rPr>
              <w:t>）</w:t>
            </w:r>
          </w:p>
        </w:tc>
        <w:tc>
          <w:tcPr>
            <w:tcW w:w="2262" w:type="dxa"/>
            <w:vAlign w:val="center"/>
          </w:tcPr>
          <w:p>
            <w:pPr>
              <w:spacing w:line="360" w:lineRule="auto"/>
              <w:jc w:val="center"/>
              <w:rPr>
                <w:rFonts w:hint="eastAsia" w:ascii="仿宋" w:hAnsi="仿宋" w:eastAsia="仿宋" w:cs="仿宋"/>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trPr>
        <w:tc>
          <w:tcPr>
            <w:tcW w:w="1017" w:type="dxa"/>
            <w:vAlign w:val="center"/>
          </w:tcPr>
          <w:p>
            <w:pPr>
              <w:spacing w:line="360" w:lineRule="auto"/>
              <w:jc w:val="center"/>
              <w:rPr>
                <w:rFonts w:hint="eastAsia" w:ascii="仿宋" w:hAnsi="仿宋" w:eastAsia="仿宋" w:cs="仿宋"/>
                <w:color w:val="000000" w:themeColor="text1"/>
                <w:spacing w:val="-4"/>
                <w:sz w:val="21"/>
                <w:szCs w:val="21"/>
                <w:lang w:eastAsia="zh-CN"/>
                <w14:textFill>
                  <w14:solidFill>
                    <w14:schemeClr w14:val="tx1"/>
                  </w14:solidFill>
                </w14:textFill>
              </w:rPr>
            </w:pPr>
            <w:r>
              <w:rPr>
                <w:rFonts w:hint="eastAsia" w:ascii="仿宋" w:hAnsi="仿宋" w:eastAsia="仿宋" w:cs="仿宋"/>
                <w:color w:val="000000" w:themeColor="text1"/>
                <w:spacing w:val="-4"/>
                <w:sz w:val="21"/>
                <w:szCs w:val="21"/>
                <w:lang w:val="en-US" w:eastAsia="zh-CN"/>
                <w14:textFill>
                  <w14:solidFill>
                    <w14:schemeClr w14:val="tx1"/>
                  </w14:solidFill>
                </w14:textFill>
              </w:rPr>
              <w:t>2</w:t>
            </w:r>
          </w:p>
        </w:tc>
        <w:tc>
          <w:tcPr>
            <w:tcW w:w="5681" w:type="dxa"/>
            <w:vAlign w:val="center"/>
          </w:tcPr>
          <w:p>
            <w:pPr>
              <w:spacing w:line="360" w:lineRule="auto"/>
              <w:jc w:val="center"/>
              <w:rPr>
                <w:rFonts w:hint="eastAsia" w:ascii="仿宋" w:hAnsi="仿宋" w:eastAsia="仿宋" w:cs="仿宋"/>
                <w:color w:val="000000" w:themeColor="text1"/>
                <w:spacing w:val="-4"/>
                <w:sz w:val="21"/>
                <w:szCs w:val="21"/>
                <w14:textFill>
                  <w14:solidFill>
                    <w14:schemeClr w14:val="tx1"/>
                  </w14:solidFill>
                </w14:textFill>
              </w:rPr>
            </w:pPr>
            <w:r>
              <w:rPr>
                <w:rFonts w:hint="eastAsia" w:ascii="仿宋" w:hAnsi="仿宋" w:eastAsia="仿宋" w:cs="仿宋"/>
                <w:color w:val="000000" w:themeColor="text1"/>
                <w:spacing w:val="-4"/>
                <w:sz w:val="21"/>
                <w:szCs w:val="21"/>
                <w:lang w:val="en-US" w:eastAsia="zh-CN"/>
                <w14:textFill>
                  <w14:solidFill>
                    <w14:schemeClr w14:val="tx1"/>
                  </w14:solidFill>
                </w14:textFill>
              </w:rPr>
              <w:t>报价要求（详见采购需求）</w:t>
            </w:r>
          </w:p>
        </w:tc>
        <w:tc>
          <w:tcPr>
            <w:tcW w:w="2262" w:type="dxa"/>
            <w:vAlign w:val="center"/>
          </w:tcPr>
          <w:p>
            <w:pPr>
              <w:spacing w:line="360" w:lineRule="auto"/>
              <w:jc w:val="center"/>
              <w:rPr>
                <w:rFonts w:hint="eastAsia" w:ascii="仿宋" w:hAnsi="仿宋" w:eastAsia="仿宋" w:cs="仿宋"/>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trPr>
        <w:tc>
          <w:tcPr>
            <w:tcW w:w="1017" w:type="dxa"/>
            <w:vAlign w:val="center"/>
          </w:tcPr>
          <w:p>
            <w:pPr>
              <w:spacing w:line="360" w:lineRule="auto"/>
              <w:jc w:val="center"/>
              <w:rPr>
                <w:rFonts w:hint="default" w:ascii="仿宋" w:hAnsi="仿宋" w:eastAsia="仿宋" w:cs="仿宋"/>
                <w:color w:val="000000" w:themeColor="text1"/>
                <w:spacing w:val="-4"/>
                <w:sz w:val="21"/>
                <w:szCs w:val="21"/>
                <w:lang w:val="en-US" w:eastAsia="zh-CN"/>
                <w14:textFill>
                  <w14:solidFill>
                    <w14:schemeClr w14:val="tx1"/>
                  </w14:solidFill>
                </w14:textFill>
              </w:rPr>
            </w:pPr>
            <w:r>
              <w:rPr>
                <w:rFonts w:hint="eastAsia" w:ascii="仿宋" w:hAnsi="仿宋" w:eastAsia="仿宋" w:cs="仿宋"/>
                <w:color w:val="000000" w:themeColor="text1"/>
                <w:spacing w:val="-4"/>
                <w:sz w:val="21"/>
                <w:szCs w:val="21"/>
                <w:lang w:val="en-US" w:eastAsia="zh-CN"/>
                <w14:textFill>
                  <w14:solidFill>
                    <w14:schemeClr w14:val="tx1"/>
                  </w14:solidFill>
                </w14:textFill>
              </w:rPr>
              <w:t>3</w:t>
            </w:r>
          </w:p>
        </w:tc>
        <w:tc>
          <w:tcPr>
            <w:tcW w:w="5681" w:type="dxa"/>
            <w:vAlign w:val="center"/>
          </w:tcPr>
          <w:p>
            <w:pPr>
              <w:spacing w:line="360" w:lineRule="auto"/>
              <w:jc w:val="center"/>
              <w:rPr>
                <w:rFonts w:hint="default" w:ascii="仿宋" w:hAnsi="仿宋" w:eastAsia="仿宋" w:cs="仿宋"/>
                <w:color w:val="000000" w:themeColor="text1"/>
                <w:spacing w:val="-4"/>
                <w:sz w:val="21"/>
                <w:szCs w:val="21"/>
                <w:lang w:val="en-US" w:eastAsia="zh-CN"/>
                <w14:textFill>
                  <w14:solidFill>
                    <w14:schemeClr w14:val="tx1"/>
                  </w14:solidFill>
                </w14:textFill>
              </w:rPr>
            </w:pPr>
            <w:r>
              <w:rPr>
                <w:rFonts w:hint="eastAsia" w:ascii="仿宋" w:hAnsi="仿宋" w:eastAsia="仿宋" w:cs="仿宋"/>
                <w:color w:val="000000" w:themeColor="text1"/>
                <w:spacing w:val="-4"/>
                <w:sz w:val="21"/>
                <w:szCs w:val="21"/>
                <w:lang w:val="en-US" w:eastAsia="zh-CN"/>
                <w14:textFill>
                  <w14:solidFill>
                    <w14:schemeClr w14:val="tx1"/>
                  </w14:solidFill>
                </w14:textFill>
              </w:rPr>
              <w:t>其他（详见采购需求）</w:t>
            </w:r>
          </w:p>
        </w:tc>
        <w:tc>
          <w:tcPr>
            <w:tcW w:w="2262" w:type="dxa"/>
            <w:vAlign w:val="center"/>
          </w:tcPr>
          <w:p>
            <w:pPr>
              <w:spacing w:line="360" w:lineRule="auto"/>
              <w:jc w:val="center"/>
              <w:rPr>
                <w:rFonts w:hint="eastAsia" w:ascii="仿宋" w:hAnsi="仿宋" w:eastAsia="仿宋" w:cs="仿宋"/>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exact"/>
        </w:trPr>
        <w:tc>
          <w:tcPr>
            <w:tcW w:w="1017" w:type="dxa"/>
            <w:vAlign w:val="center"/>
          </w:tcPr>
          <w:p>
            <w:pPr>
              <w:spacing w:line="360" w:lineRule="auto"/>
              <w:jc w:val="center"/>
              <w:rPr>
                <w:rFonts w:hint="eastAsia" w:ascii="仿宋" w:hAnsi="仿宋" w:eastAsia="仿宋" w:cs="仿宋"/>
                <w:color w:val="000000" w:themeColor="text1"/>
                <w:spacing w:val="-4"/>
                <w:sz w:val="21"/>
                <w:szCs w:val="21"/>
                <w14:textFill>
                  <w14:solidFill>
                    <w14:schemeClr w14:val="tx1"/>
                  </w14:solidFill>
                </w14:textFill>
              </w:rPr>
            </w:pPr>
            <w:r>
              <w:rPr>
                <w:rFonts w:hint="eastAsia" w:ascii="仿宋" w:hAnsi="仿宋" w:eastAsia="仿宋" w:cs="仿宋"/>
                <w:color w:val="000000" w:themeColor="text1"/>
                <w:spacing w:val="-4"/>
                <w:sz w:val="21"/>
                <w:szCs w:val="21"/>
                <w14:textFill>
                  <w14:solidFill>
                    <w14:schemeClr w14:val="tx1"/>
                  </w14:solidFill>
                </w14:textFill>
              </w:rPr>
              <w:t>......</w:t>
            </w:r>
          </w:p>
        </w:tc>
        <w:tc>
          <w:tcPr>
            <w:tcW w:w="5681" w:type="dxa"/>
            <w:vAlign w:val="center"/>
          </w:tcPr>
          <w:p>
            <w:pPr>
              <w:spacing w:line="360"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w:t>
            </w:r>
          </w:p>
        </w:tc>
        <w:tc>
          <w:tcPr>
            <w:tcW w:w="2262" w:type="dxa"/>
            <w:vAlign w:val="center"/>
          </w:tcPr>
          <w:p>
            <w:pPr>
              <w:spacing w:line="360" w:lineRule="auto"/>
              <w:jc w:val="center"/>
              <w:rPr>
                <w:rFonts w:hint="eastAsia"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w:t>
            </w:r>
          </w:p>
        </w:tc>
      </w:tr>
    </w:tbl>
    <w:p>
      <w:pPr>
        <w:tabs>
          <w:tab w:val="left" w:pos="1815"/>
        </w:tabs>
        <w:spacing w:line="360" w:lineRule="auto"/>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注：1.</w:t>
      </w:r>
      <w:r>
        <w:rPr>
          <w:rFonts w:hint="eastAsia" w:ascii="仿宋" w:hAnsi="仿宋" w:eastAsia="仿宋" w:cs="仿宋"/>
          <w:color w:val="000000" w:themeColor="text1"/>
          <w:szCs w:val="21"/>
          <w14:textFill>
            <w14:solidFill>
              <w14:schemeClr w14:val="tx1"/>
            </w14:solidFill>
          </w14:textFill>
        </w:rPr>
        <w:t>响应人必须将自己所提供的服务准确地填入以上表格中。</w:t>
      </w:r>
    </w:p>
    <w:p>
      <w:pPr>
        <w:tabs>
          <w:tab w:val="left" w:pos="1815"/>
        </w:tabs>
        <w:spacing w:line="360" w:lineRule="auto"/>
        <w:ind w:firstLine="420" w:firstLineChars="200"/>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2.响应人必须根据自己所提供服务与“采购需求”的差异情况，实事求是地填写“响应情况”（</w:t>
      </w:r>
      <w:r>
        <w:rPr>
          <w:rFonts w:hint="eastAsia" w:ascii="仿宋" w:hAnsi="仿宋" w:eastAsia="仿宋" w:cs="仿宋"/>
          <w:b/>
          <w:color w:val="000000" w:themeColor="text1"/>
          <w:szCs w:val="21"/>
          <w14:textFill>
            <w14:solidFill>
              <w14:schemeClr w14:val="tx1"/>
            </w14:solidFill>
          </w14:textFill>
        </w:rPr>
        <w:t>优于、满足、不满足</w:t>
      </w:r>
      <w:r>
        <w:rPr>
          <w:rFonts w:hint="eastAsia" w:ascii="仿宋" w:hAnsi="仿宋" w:eastAsia="仿宋" w:cs="仿宋"/>
          <w:color w:val="000000" w:themeColor="text1"/>
          <w:szCs w:val="21"/>
          <w14:textFill>
            <w14:solidFill>
              <w14:schemeClr w14:val="tx1"/>
            </w14:solidFill>
          </w14:textFill>
        </w:rPr>
        <w:t>）</w:t>
      </w:r>
      <w:r>
        <w:rPr>
          <w:rFonts w:hint="eastAsia" w:ascii="仿宋" w:hAnsi="仿宋" w:eastAsia="仿宋" w:cs="仿宋"/>
          <w:color w:val="000000" w:themeColor="text1"/>
          <w:szCs w:val="21"/>
          <w:lang w:val="en-US" w:eastAsia="zh-CN"/>
          <w14:textFill>
            <w14:solidFill>
              <w14:schemeClr w14:val="tx1"/>
            </w14:solidFill>
          </w14:textFill>
        </w:rPr>
        <w:t>和偏离说明</w:t>
      </w:r>
      <w:r>
        <w:rPr>
          <w:rFonts w:hint="eastAsia" w:ascii="仿宋" w:hAnsi="仿宋" w:eastAsia="仿宋" w:cs="仿宋"/>
          <w:color w:val="000000" w:themeColor="text1"/>
          <w:szCs w:val="21"/>
          <w14:textFill>
            <w14:solidFill>
              <w14:schemeClr w14:val="tx1"/>
            </w14:solidFill>
          </w14:textFill>
        </w:rPr>
        <w:t>。</w:t>
      </w:r>
    </w:p>
    <w:p>
      <w:pPr>
        <w:spacing w:line="360" w:lineRule="auto"/>
        <w:ind w:firstLine="420" w:firstLineChars="200"/>
        <w:rPr>
          <w:rFonts w:hint="eastAsia" w:ascii="仿宋" w:hAnsi="仿宋" w:eastAsia="仿宋" w:cs="仿宋"/>
          <w:b/>
          <w:color w:val="auto"/>
          <w:szCs w:val="21"/>
          <w:highlight w:val="none"/>
          <w:lang w:val="en-US" w:eastAsia="zh-CN"/>
        </w:rPr>
      </w:pPr>
      <w:r>
        <w:rPr>
          <w:rFonts w:hint="eastAsia" w:ascii="仿宋" w:hAnsi="仿宋" w:eastAsia="仿宋" w:cs="仿宋"/>
          <w:color w:val="000000" w:themeColor="text1"/>
          <w:szCs w:val="21"/>
          <w14:textFill>
            <w14:solidFill>
              <w14:schemeClr w14:val="tx1"/>
            </w14:solidFill>
          </w14:textFill>
        </w:rPr>
        <w:t>3.响应人应按照询价文件要求提供证明材料。若响应人提供了询价文件未要求的证明材料，询价小组将不予评审。</w:t>
      </w:r>
    </w:p>
    <w:p>
      <w:pPr>
        <w:spacing w:line="360" w:lineRule="auto"/>
        <w:ind w:left="4788" w:leftChars="2280" w:firstLine="0" w:firstLineChars="0"/>
        <w:rPr>
          <w:rFonts w:hint="eastAsia" w:ascii="仿宋" w:hAnsi="仿宋" w:eastAsia="仿宋" w:cs="仿宋"/>
          <w:b/>
          <w:bCs/>
          <w:color w:val="auto"/>
          <w:sz w:val="21"/>
          <w:szCs w:val="21"/>
          <w:highlight w:val="none"/>
          <w:u w:val="single"/>
        </w:rPr>
      </w:pPr>
      <w:r>
        <w:rPr>
          <w:rFonts w:hint="eastAsia" w:ascii="仿宋" w:hAnsi="仿宋" w:eastAsia="仿宋" w:cs="仿宋"/>
          <w:b/>
          <w:bCs/>
          <w:color w:val="auto"/>
          <w:sz w:val="24"/>
          <w:highlight w:val="none"/>
        </w:rPr>
        <w:t xml:space="preserve">       </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1"/>
          <w:szCs w:val="21"/>
          <w:highlight w:val="none"/>
        </w:rPr>
        <w:t>供应商</w:t>
      </w:r>
      <w:r>
        <w:rPr>
          <w:rFonts w:hint="eastAsia" w:ascii="仿宋" w:hAnsi="仿宋" w:eastAsia="仿宋" w:cs="仿宋"/>
          <w:b/>
          <w:bCs/>
          <w:color w:val="auto"/>
          <w:sz w:val="21"/>
          <w:szCs w:val="21"/>
          <w:highlight w:val="none"/>
          <w:lang w:eastAsia="zh-CN"/>
        </w:rPr>
        <w:t>公章</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u w:val="single"/>
        </w:rPr>
        <w:t xml:space="preserve">    </w:t>
      </w:r>
      <w:r>
        <w:rPr>
          <w:rFonts w:hint="eastAsia" w:ascii="仿宋" w:hAnsi="仿宋" w:eastAsia="仿宋" w:cs="仿宋"/>
          <w:b/>
          <w:bCs/>
          <w:color w:val="auto"/>
          <w:sz w:val="21"/>
          <w:szCs w:val="21"/>
          <w:highlight w:val="none"/>
          <w:u w:val="single"/>
          <w:lang w:val="en-US" w:eastAsia="zh-CN"/>
        </w:rPr>
        <w:t xml:space="preserve">         </w:t>
      </w:r>
      <w:r>
        <w:rPr>
          <w:rFonts w:hint="eastAsia" w:ascii="仿宋" w:hAnsi="仿宋" w:eastAsia="仿宋" w:cs="仿宋"/>
          <w:b/>
          <w:bCs/>
          <w:color w:val="auto"/>
          <w:sz w:val="21"/>
          <w:szCs w:val="21"/>
          <w:highlight w:val="none"/>
          <w:u w:val="single"/>
        </w:rPr>
        <w:t xml:space="preserve">         </w:t>
      </w:r>
    </w:p>
    <w:p>
      <w:pPr>
        <w:spacing w:line="360" w:lineRule="auto"/>
        <w:ind w:firstLine="4849" w:firstLineChars="2300"/>
        <w:rPr>
          <w:rFonts w:hint="eastAsia" w:ascii="仿宋" w:hAnsi="仿宋" w:eastAsia="仿宋" w:cs="仿宋"/>
          <w:b/>
          <w:bCs/>
          <w:color w:val="auto"/>
          <w:sz w:val="21"/>
          <w:szCs w:val="21"/>
          <w:highlight w:val="none"/>
          <w:u w:val="single"/>
        </w:rPr>
      </w:pPr>
      <w:r>
        <w:rPr>
          <w:rFonts w:hint="eastAsia" w:ascii="仿宋" w:hAnsi="仿宋" w:eastAsia="仿宋" w:cs="仿宋"/>
          <w:b/>
          <w:bCs/>
          <w:color w:val="auto"/>
          <w:sz w:val="21"/>
          <w:szCs w:val="21"/>
          <w:highlight w:val="none"/>
        </w:rPr>
        <w:t>日      期：</w:t>
      </w:r>
      <w:r>
        <w:rPr>
          <w:rFonts w:hint="eastAsia" w:ascii="仿宋" w:hAnsi="仿宋" w:eastAsia="仿宋" w:cs="仿宋"/>
          <w:b/>
          <w:bCs/>
          <w:color w:val="auto"/>
          <w:sz w:val="21"/>
          <w:szCs w:val="21"/>
          <w:highlight w:val="none"/>
          <w:u w:val="single"/>
        </w:rPr>
        <w:t xml:space="preserve">     </w:t>
      </w:r>
      <w:r>
        <w:rPr>
          <w:rFonts w:hint="eastAsia" w:ascii="仿宋" w:hAnsi="仿宋" w:eastAsia="仿宋" w:cs="仿宋"/>
          <w:b/>
          <w:bCs/>
          <w:color w:val="auto"/>
          <w:sz w:val="21"/>
          <w:szCs w:val="21"/>
          <w:highlight w:val="none"/>
          <w:u w:val="single"/>
          <w:lang w:val="en-US" w:eastAsia="zh-CN"/>
        </w:rPr>
        <w:t xml:space="preserve">        </w:t>
      </w:r>
      <w:r>
        <w:rPr>
          <w:rFonts w:hint="eastAsia" w:ascii="仿宋" w:hAnsi="仿宋" w:eastAsia="仿宋" w:cs="仿宋"/>
          <w:b/>
          <w:bCs/>
          <w:color w:val="auto"/>
          <w:sz w:val="21"/>
          <w:szCs w:val="21"/>
          <w:highlight w:val="none"/>
          <w:u w:val="single"/>
        </w:rPr>
        <w:t xml:space="preserve">        </w:t>
      </w:r>
    </w:p>
    <w:p>
      <w:pPr>
        <w:spacing w:line="360" w:lineRule="auto"/>
        <w:ind w:firstLine="435"/>
        <w:rPr>
          <w:color w:val="auto"/>
          <w:sz w:val="21"/>
          <w:szCs w:val="21"/>
          <w:highlight w:val="none"/>
        </w:rPr>
      </w:pPr>
    </w:p>
    <w:p>
      <w:pPr>
        <w:spacing w:line="360" w:lineRule="auto"/>
        <w:ind w:firstLine="435"/>
        <w:rPr>
          <w:color w:val="auto"/>
          <w:highlight w:val="none"/>
        </w:rPr>
      </w:pPr>
    </w:p>
    <w:p>
      <w:pPr>
        <w:spacing w:line="360" w:lineRule="auto"/>
        <w:jc w:val="both"/>
        <w:outlineLvl w:val="1"/>
        <w:rPr>
          <w:rFonts w:hint="eastAsia" w:asciiTheme="minorEastAsia" w:hAnsiTheme="minorEastAsia" w:eastAsiaTheme="minorEastAsia"/>
          <w:b/>
          <w:color w:val="auto"/>
          <w:sz w:val="24"/>
          <w:highlight w:val="none"/>
        </w:rPr>
        <w:sectPr>
          <w:headerReference r:id="rId7" w:type="default"/>
          <w:footerReference r:id="rId8" w:type="default"/>
          <w:pgSz w:w="11906" w:h="16838"/>
          <w:pgMar w:top="1418" w:right="1418" w:bottom="1276" w:left="1418" w:header="680" w:footer="680" w:gutter="0"/>
          <w:pgNumType w:fmt="decimal" w:start="42"/>
          <w:cols w:space="720" w:num="1"/>
          <w:docGrid w:type="lines" w:linePitch="312" w:charSpace="0"/>
        </w:sectPr>
      </w:pPr>
      <w:bookmarkStart w:id="67" w:name="_Hlk11531103"/>
    </w:p>
    <w:bookmarkEnd w:id="67"/>
    <w:p>
      <w:pPr>
        <w:pStyle w:val="3"/>
        <w:bidi w:val="0"/>
        <w:rPr>
          <w:rFonts w:ascii="仿宋" w:hAnsi="仿宋" w:eastAsia="仿宋" w:cs="仿宋"/>
          <w:b/>
          <w:bCs/>
          <w:color w:val="auto"/>
          <w:sz w:val="24"/>
          <w:highlight w:val="none"/>
        </w:rPr>
      </w:pPr>
      <w:bookmarkStart w:id="68" w:name="_Toc25547"/>
      <w:bookmarkStart w:id="69" w:name="_Toc28007"/>
      <w:r>
        <w:rPr>
          <w:rFonts w:hint="eastAsia"/>
          <w:lang w:val="en-US" w:eastAsia="zh-CN"/>
        </w:rPr>
        <w:t>三、诚信响应承诺书</w:t>
      </w:r>
      <w:bookmarkEnd w:id="68"/>
      <w:bookmarkEnd w:id="69"/>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本</w:t>
      </w:r>
      <w:r>
        <w:rPr>
          <w:rFonts w:hint="eastAsia" w:ascii="仿宋" w:hAnsi="仿宋" w:eastAsia="仿宋" w:cs="仿宋"/>
          <w:b/>
          <w:bCs/>
          <w:color w:val="auto"/>
          <w:sz w:val="24"/>
          <w:highlight w:val="none"/>
          <w:lang w:val="en-US" w:eastAsia="zh-CN"/>
        </w:rPr>
        <w:t>单位</w:t>
      </w:r>
      <w:r>
        <w:rPr>
          <w:rFonts w:hint="eastAsia" w:ascii="仿宋" w:hAnsi="仿宋" w:eastAsia="仿宋" w:cs="仿宋"/>
          <w:b/>
          <w:bCs/>
          <w:color w:val="auto"/>
          <w:sz w:val="24"/>
          <w:highlight w:val="none"/>
        </w:rPr>
        <w:t>郑重承诺：</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一、将遵循公开、公正和诚实信用的原则自愿参加</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项目的</w:t>
      </w:r>
      <w:r>
        <w:rPr>
          <w:rFonts w:hint="eastAsia" w:ascii="仿宋" w:hAnsi="仿宋" w:eastAsia="仿宋" w:cs="仿宋"/>
          <w:b/>
          <w:bCs/>
          <w:strike w:val="0"/>
          <w:dstrike w:val="0"/>
          <w:color w:val="auto"/>
          <w:sz w:val="24"/>
          <w:highlight w:val="none"/>
          <w:lang w:eastAsia="zh-CN"/>
        </w:rPr>
        <w:t>采购活动</w:t>
      </w:r>
      <w:r>
        <w:rPr>
          <w:rFonts w:hint="eastAsia" w:ascii="仿宋" w:hAnsi="仿宋" w:eastAsia="仿宋" w:cs="仿宋"/>
          <w:b/>
          <w:bCs/>
          <w:color w:val="auto"/>
          <w:sz w:val="24"/>
          <w:highlight w:val="none"/>
        </w:rPr>
        <w:t>；</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 xml:space="preserve">二、所提供的一切材料都是真实、有效、合法的；  </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三、不出借、转让资质证书，不让他人挂靠，不以他人名义</w:t>
      </w:r>
      <w:r>
        <w:rPr>
          <w:rFonts w:hint="eastAsia" w:ascii="仿宋" w:hAnsi="仿宋" w:eastAsia="仿宋" w:cs="仿宋"/>
          <w:b/>
          <w:bCs/>
          <w:strike w:val="0"/>
          <w:dstrike w:val="0"/>
          <w:color w:val="auto"/>
          <w:sz w:val="24"/>
          <w:highlight w:val="none"/>
          <w:lang w:eastAsia="zh-CN"/>
        </w:rPr>
        <w:t>参加采购活动</w:t>
      </w:r>
      <w:r>
        <w:rPr>
          <w:rFonts w:hint="eastAsia" w:ascii="仿宋" w:hAnsi="仿宋" w:eastAsia="仿宋" w:cs="仿宋"/>
          <w:b/>
          <w:bCs/>
          <w:color w:val="auto"/>
          <w:sz w:val="24"/>
          <w:highlight w:val="none"/>
        </w:rPr>
        <w:t>或者以其他方式弄虚作假，骗取中标</w:t>
      </w:r>
      <w:r>
        <w:rPr>
          <w:rFonts w:hint="eastAsia" w:ascii="仿宋" w:hAnsi="仿宋" w:eastAsia="仿宋" w:cs="仿宋"/>
          <w:b/>
          <w:bCs/>
          <w:color w:val="auto"/>
          <w:sz w:val="24"/>
          <w:highlight w:val="none"/>
          <w:lang w:eastAsia="zh-CN"/>
        </w:rPr>
        <w:t>、成交</w:t>
      </w:r>
      <w:r>
        <w:rPr>
          <w:rFonts w:hint="eastAsia" w:ascii="仿宋" w:hAnsi="仿宋" w:eastAsia="仿宋" w:cs="仿宋"/>
          <w:b/>
          <w:bCs/>
          <w:color w:val="auto"/>
          <w:sz w:val="24"/>
          <w:highlight w:val="none"/>
        </w:rPr>
        <w:t xml:space="preserve">；  </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四、不与其他</w:t>
      </w:r>
      <w:r>
        <w:rPr>
          <w:rFonts w:hint="eastAsia" w:ascii="仿宋" w:hAnsi="仿宋" w:eastAsia="仿宋" w:cs="仿宋"/>
          <w:b/>
          <w:bCs/>
          <w:color w:val="auto"/>
          <w:sz w:val="24"/>
          <w:highlight w:val="none"/>
          <w:lang w:eastAsia="zh-CN"/>
        </w:rPr>
        <w:t>响应人</w:t>
      </w:r>
      <w:r>
        <w:rPr>
          <w:rFonts w:hint="eastAsia" w:ascii="仿宋" w:hAnsi="仿宋" w:eastAsia="仿宋" w:cs="仿宋"/>
          <w:b/>
          <w:bCs/>
          <w:color w:val="auto"/>
          <w:sz w:val="24"/>
          <w:highlight w:val="none"/>
        </w:rPr>
        <w:t>相互串通报价，不排挤其他</w:t>
      </w:r>
      <w:r>
        <w:rPr>
          <w:rFonts w:hint="eastAsia" w:ascii="仿宋" w:hAnsi="仿宋" w:eastAsia="仿宋" w:cs="仿宋"/>
          <w:b/>
          <w:bCs/>
          <w:color w:val="auto"/>
          <w:sz w:val="24"/>
          <w:highlight w:val="none"/>
          <w:lang w:eastAsia="zh-CN"/>
        </w:rPr>
        <w:t>响应人</w:t>
      </w:r>
      <w:r>
        <w:rPr>
          <w:rFonts w:hint="eastAsia" w:ascii="仿宋" w:hAnsi="仿宋" w:eastAsia="仿宋" w:cs="仿宋"/>
          <w:b/>
          <w:bCs/>
          <w:color w:val="auto"/>
          <w:sz w:val="24"/>
          <w:highlight w:val="none"/>
        </w:rPr>
        <w:t xml:space="preserve">的公平竞争、损害采购人的合法权益；  </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五、不与采购单位或其他</w:t>
      </w:r>
      <w:r>
        <w:rPr>
          <w:rFonts w:hint="eastAsia" w:ascii="仿宋" w:hAnsi="仿宋" w:eastAsia="仿宋" w:cs="仿宋"/>
          <w:b/>
          <w:bCs/>
          <w:color w:val="auto"/>
          <w:sz w:val="24"/>
          <w:highlight w:val="none"/>
          <w:lang w:eastAsia="zh-CN"/>
        </w:rPr>
        <w:t>响应人</w:t>
      </w:r>
      <w:r>
        <w:rPr>
          <w:rFonts w:hint="eastAsia" w:ascii="仿宋" w:hAnsi="仿宋" w:eastAsia="仿宋" w:cs="仿宋"/>
          <w:b/>
          <w:bCs/>
          <w:color w:val="auto"/>
          <w:sz w:val="24"/>
          <w:highlight w:val="none"/>
        </w:rPr>
        <w:t>串通</w:t>
      </w:r>
      <w:r>
        <w:rPr>
          <w:rFonts w:hint="eastAsia" w:ascii="仿宋" w:hAnsi="仿宋" w:eastAsia="仿宋" w:cs="仿宋"/>
          <w:b/>
          <w:bCs/>
          <w:color w:val="auto"/>
          <w:sz w:val="24"/>
          <w:highlight w:val="none"/>
          <w:lang w:val="en-US" w:eastAsia="zh-CN"/>
        </w:rPr>
        <w:t>参加采购活动</w:t>
      </w:r>
      <w:r>
        <w:rPr>
          <w:rFonts w:hint="eastAsia" w:ascii="仿宋" w:hAnsi="仿宋" w:eastAsia="仿宋" w:cs="仿宋"/>
          <w:b/>
          <w:bCs/>
          <w:color w:val="auto"/>
          <w:sz w:val="24"/>
          <w:highlight w:val="none"/>
        </w:rPr>
        <w:t xml:space="preserve">，损害国家利益、社会公共利益或者他人的合法权益；  </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六</w:t>
      </w:r>
      <w:r>
        <w:rPr>
          <w:rFonts w:hint="eastAsia" w:ascii="仿宋" w:hAnsi="仿宋" w:eastAsia="仿宋" w:cs="仿宋"/>
          <w:b/>
          <w:bCs/>
          <w:color w:val="auto"/>
          <w:sz w:val="24"/>
          <w:highlight w:val="none"/>
        </w:rPr>
        <w:t>、保证中标</w:t>
      </w:r>
      <w:r>
        <w:rPr>
          <w:rFonts w:hint="eastAsia" w:ascii="仿宋" w:hAnsi="仿宋" w:eastAsia="仿宋" w:cs="仿宋"/>
          <w:b/>
          <w:bCs/>
          <w:color w:val="auto"/>
          <w:sz w:val="24"/>
          <w:highlight w:val="none"/>
          <w:lang w:eastAsia="zh-CN"/>
        </w:rPr>
        <w:t>、成交</w:t>
      </w:r>
      <w:r>
        <w:rPr>
          <w:rFonts w:hint="eastAsia" w:ascii="仿宋" w:hAnsi="仿宋" w:eastAsia="仿宋" w:cs="仿宋"/>
          <w:b/>
          <w:bCs/>
          <w:color w:val="auto"/>
          <w:sz w:val="24"/>
          <w:highlight w:val="none"/>
        </w:rPr>
        <w:t>后不转包，若有合法分包征得采购人同意；</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七</w:t>
      </w:r>
      <w:r>
        <w:rPr>
          <w:rFonts w:hint="eastAsia" w:ascii="仿宋" w:hAnsi="仿宋" w:eastAsia="仿宋" w:cs="仿宋"/>
          <w:b/>
          <w:bCs/>
          <w:color w:val="auto"/>
          <w:sz w:val="24"/>
          <w:highlight w:val="none"/>
        </w:rPr>
        <w:t>、保证中标</w:t>
      </w:r>
      <w:r>
        <w:rPr>
          <w:rFonts w:hint="eastAsia" w:ascii="仿宋" w:hAnsi="仿宋" w:eastAsia="仿宋" w:cs="仿宋"/>
          <w:b/>
          <w:bCs/>
          <w:color w:val="auto"/>
          <w:sz w:val="24"/>
          <w:highlight w:val="none"/>
          <w:lang w:eastAsia="zh-CN"/>
        </w:rPr>
        <w:t>、成交</w:t>
      </w:r>
      <w:r>
        <w:rPr>
          <w:rFonts w:hint="eastAsia" w:ascii="仿宋" w:hAnsi="仿宋" w:eastAsia="仿宋" w:cs="仿宋"/>
          <w:b/>
          <w:bCs/>
          <w:color w:val="auto"/>
          <w:sz w:val="24"/>
          <w:highlight w:val="none"/>
        </w:rPr>
        <w:t>之后，按照</w:t>
      </w:r>
      <w:r>
        <w:rPr>
          <w:rFonts w:hint="eastAsia" w:ascii="仿宋" w:hAnsi="仿宋" w:eastAsia="仿宋" w:cs="仿宋"/>
          <w:b/>
          <w:bCs/>
          <w:color w:val="auto"/>
          <w:sz w:val="24"/>
          <w:highlight w:val="none"/>
          <w:lang w:eastAsia="zh-CN"/>
        </w:rPr>
        <w:t>响应文件</w:t>
      </w:r>
      <w:r>
        <w:rPr>
          <w:rFonts w:hint="eastAsia" w:ascii="仿宋" w:hAnsi="仿宋" w:eastAsia="仿宋" w:cs="仿宋"/>
          <w:b/>
          <w:bCs/>
          <w:color w:val="auto"/>
          <w:sz w:val="24"/>
          <w:highlight w:val="none"/>
        </w:rPr>
        <w:t>承诺提供货物、服务及派驻人员；</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八</w:t>
      </w:r>
      <w:r>
        <w:rPr>
          <w:rFonts w:hint="eastAsia" w:ascii="仿宋" w:hAnsi="仿宋" w:eastAsia="仿宋" w:cs="仿宋"/>
          <w:b/>
          <w:bCs/>
          <w:color w:val="auto"/>
          <w:sz w:val="24"/>
          <w:highlight w:val="none"/>
        </w:rPr>
        <w:t>、保证企业及所属相关人员在本次</w:t>
      </w:r>
      <w:r>
        <w:rPr>
          <w:rFonts w:hint="eastAsia" w:ascii="仿宋" w:hAnsi="仿宋" w:eastAsia="仿宋" w:cs="仿宋"/>
          <w:b/>
          <w:bCs/>
          <w:color w:val="auto"/>
          <w:sz w:val="24"/>
          <w:highlight w:val="none"/>
          <w:lang w:eastAsia="zh-CN"/>
        </w:rPr>
        <w:t>采购活动</w:t>
      </w:r>
      <w:r>
        <w:rPr>
          <w:rFonts w:hint="eastAsia" w:ascii="仿宋" w:hAnsi="仿宋" w:eastAsia="仿宋" w:cs="仿宋"/>
          <w:b/>
          <w:bCs/>
          <w:color w:val="auto"/>
          <w:sz w:val="24"/>
          <w:highlight w:val="none"/>
        </w:rPr>
        <w:t>中无行贿等犯罪行为；</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九</w:t>
      </w:r>
      <w:r>
        <w:rPr>
          <w:rFonts w:hint="eastAsia" w:ascii="仿宋" w:hAnsi="仿宋" w:eastAsia="仿宋" w:cs="仿宋"/>
          <w:b/>
          <w:bCs/>
          <w:color w:val="auto"/>
          <w:sz w:val="24"/>
          <w:highlight w:val="none"/>
        </w:rPr>
        <w:t>、我单位在安徽省公共资源交易市场主体库中录入的信息真实，无编造虚假信息。一旦发现弄虚作假将按《诚信承诺书》和有关法律法规中的规定接受处理。</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十、如</w:t>
      </w:r>
      <w:r>
        <w:rPr>
          <w:rFonts w:hint="eastAsia" w:ascii="仿宋" w:hAnsi="仿宋" w:eastAsia="仿宋" w:cs="仿宋"/>
          <w:b/>
          <w:bCs/>
          <w:strike w:val="0"/>
          <w:dstrike w:val="0"/>
          <w:color w:val="auto"/>
          <w:sz w:val="24"/>
          <w:highlight w:val="none"/>
          <w:lang w:eastAsia="zh-CN"/>
        </w:rPr>
        <w:t>对采购过程或采购结果提出投诉，</w:t>
      </w:r>
      <w:r>
        <w:rPr>
          <w:rFonts w:hint="eastAsia" w:ascii="仿宋" w:hAnsi="仿宋" w:eastAsia="仿宋" w:cs="仿宋"/>
          <w:b/>
          <w:bCs/>
          <w:color w:val="auto"/>
          <w:sz w:val="24"/>
          <w:highlight w:val="none"/>
        </w:rPr>
        <w:t xml:space="preserve">保证按照《政府采购质疑和投诉办法》要求进行。投诉内容符合要求，投诉材料加盖企业公章或由法定代表人或其委托代理人签字，并附有关身份证明。不恶意投诉，对本公司提供的投诉线索的真实性负责。 </w:t>
      </w:r>
    </w:p>
    <w:p>
      <w:pPr>
        <w:spacing w:line="440" w:lineRule="exact"/>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十</w:t>
      </w:r>
      <w:r>
        <w:rPr>
          <w:rFonts w:hint="eastAsia" w:ascii="仿宋" w:hAnsi="仿宋" w:eastAsia="仿宋" w:cs="仿宋"/>
          <w:b/>
          <w:bCs/>
          <w:color w:val="auto"/>
          <w:sz w:val="24"/>
          <w:highlight w:val="none"/>
          <w:lang w:val="en-US" w:eastAsia="zh-CN"/>
        </w:rPr>
        <w:t>一</w:t>
      </w:r>
      <w:r>
        <w:rPr>
          <w:rFonts w:hint="eastAsia" w:ascii="仿宋" w:hAnsi="仿宋" w:eastAsia="仿宋" w:cs="仿宋"/>
          <w:b/>
          <w:bCs/>
          <w:color w:val="auto"/>
          <w:sz w:val="24"/>
          <w:highlight w:val="none"/>
        </w:rPr>
        <w:t>、我方保证对本次</w:t>
      </w:r>
      <w:r>
        <w:rPr>
          <w:rFonts w:hint="eastAsia" w:ascii="仿宋" w:hAnsi="仿宋" w:eastAsia="仿宋" w:cs="仿宋"/>
          <w:b/>
          <w:bCs/>
          <w:color w:val="auto"/>
          <w:sz w:val="24"/>
          <w:highlight w:val="none"/>
          <w:lang w:eastAsia="zh-CN"/>
        </w:rPr>
        <w:t>采购</w:t>
      </w:r>
      <w:r>
        <w:rPr>
          <w:rFonts w:hint="eastAsia" w:ascii="仿宋" w:hAnsi="仿宋" w:eastAsia="仿宋" w:cs="仿宋"/>
          <w:b/>
          <w:bCs/>
          <w:color w:val="auto"/>
          <w:sz w:val="24"/>
          <w:highlight w:val="none"/>
        </w:rPr>
        <w:t>活动有任何</w:t>
      </w:r>
      <w:r>
        <w:rPr>
          <w:rFonts w:hint="eastAsia" w:ascii="仿宋" w:hAnsi="仿宋" w:eastAsia="仿宋" w:cs="仿宋"/>
          <w:b/>
          <w:bCs/>
          <w:color w:val="auto"/>
          <w:sz w:val="24"/>
          <w:highlight w:val="none"/>
          <w:lang w:val="en-US" w:eastAsia="zh-CN"/>
        </w:rPr>
        <w:t>质疑</w:t>
      </w:r>
      <w:r>
        <w:rPr>
          <w:rFonts w:hint="eastAsia" w:ascii="仿宋" w:hAnsi="仿宋" w:eastAsia="仿宋" w:cs="仿宋"/>
          <w:b/>
          <w:bCs/>
          <w:color w:val="auto"/>
          <w:sz w:val="24"/>
          <w:highlight w:val="none"/>
        </w:rPr>
        <w:t>或投诉，都依法在规定的时间内提出。否则，不针对本次</w:t>
      </w:r>
      <w:r>
        <w:rPr>
          <w:rFonts w:hint="eastAsia" w:ascii="仿宋" w:hAnsi="仿宋" w:eastAsia="仿宋" w:cs="仿宋"/>
          <w:b/>
          <w:bCs/>
          <w:color w:val="auto"/>
          <w:sz w:val="24"/>
          <w:highlight w:val="none"/>
          <w:lang w:eastAsia="zh-CN"/>
        </w:rPr>
        <w:t>采购</w:t>
      </w:r>
      <w:r>
        <w:rPr>
          <w:rFonts w:hint="eastAsia" w:ascii="仿宋" w:hAnsi="仿宋" w:eastAsia="仿宋" w:cs="仿宋"/>
          <w:b/>
          <w:bCs/>
          <w:color w:val="auto"/>
          <w:sz w:val="24"/>
          <w:highlight w:val="none"/>
        </w:rPr>
        <w:t>活动提出任何质疑或投诉。</w:t>
      </w:r>
    </w:p>
    <w:p>
      <w:pPr>
        <w:spacing w:line="440" w:lineRule="exact"/>
        <w:ind w:firstLine="482" w:firstLineChars="200"/>
        <w:rPr>
          <w:rFonts w:ascii="仿宋" w:hAnsi="仿宋" w:eastAsia="仿宋" w:cs="仿宋"/>
          <w:b/>
          <w:bCs/>
          <w:color w:val="auto"/>
          <w:sz w:val="22"/>
          <w:szCs w:val="22"/>
          <w:highlight w:val="none"/>
        </w:rPr>
      </w:pPr>
      <w:r>
        <w:rPr>
          <w:rFonts w:hint="eastAsia" w:ascii="仿宋" w:hAnsi="仿宋" w:eastAsia="仿宋" w:cs="仿宋"/>
          <w:b/>
          <w:bCs/>
          <w:color w:val="auto"/>
          <w:sz w:val="24"/>
          <w:highlight w:val="none"/>
        </w:rPr>
        <w:t>以上内容我已仔细阅读，本公司若有违反承诺内容的行为，自愿承担</w:t>
      </w:r>
      <w:r>
        <w:rPr>
          <w:rFonts w:hint="eastAsia" w:ascii="仿宋" w:hAnsi="仿宋" w:eastAsia="仿宋" w:cs="仿宋"/>
          <w:b/>
          <w:bCs/>
          <w:color w:val="auto"/>
          <w:sz w:val="24"/>
          <w:highlight w:val="none"/>
          <w:lang w:eastAsia="zh-CN"/>
        </w:rPr>
        <w:t>采购文件</w:t>
      </w:r>
      <w:r>
        <w:rPr>
          <w:rFonts w:hint="eastAsia" w:ascii="仿宋" w:hAnsi="仿宋" w:eastAsia="仿宋" w:cs="仿宋"/>
          <w:b/>
          <w:bCs/>
          <w:color w:val="auto"/>
          <w:sz w:val="24"/>
          <w:highlight w:val="none"/>
        </w:rPr>
        <w:t>确定的责任和法律责任并接受相关行政部门给予的处理和处罚。给采购人造成损失的，依法承担赔偿责任。</w:t>
      </w:r>
    </w:p>
    <w:p>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pPr>
        <w:spacing w:line="360" w:lineRule="auto"/>
        <w:ind w:left="4788" w:leftChars="2280" w:firstLine="0" w:firstLineChars="0"/>
        <w:rPr>
          <w:rFonts w:ascii="宋体" w:hAnsi="宋体" w:eastAsia="宋体"/>
          <w:b/>
          <w:bCs/>
          <w:color w:val="auto"/>
          <w:sz w:val="24"/>
          <w:szCs w:val="24"/>
          <w:highlight w:val="none"/>
          <w:u w:val="single"/>
        </w:rPr>
      </w:pPr>
      <w:r>
        <w:rPr>
          <w:rFonts w:hint="eastAsia" w:ascii="仿宋" w:hAnsi="仿宋" w:eastAsia="仿宋" w:cs="仿宋"/>
          <w:b/>
          <w:bCs/>
          <w:color w:val="auto"/>
          <w:sz w:val="24"/>
          <w:highlight w:val="none"/>
        </w:rPr>
        <w:t xml:space="preserve">       </w:t>
      </w:r>
      <w:r>
        <w:rPr>
          <w:rFonts w:hint="eastAsia" w:ascii="仿宋" w:hAnsi="仿宋" w:eastAsia="仿宋" w:cs="仿宋"/>
          <w:b/>
          <w:bCs/>
          <w:color w:val="auto"/>
          <w:sz w:val="24"/>
          <w:highlight w:val="none"/>
          <w:lang w:val="en-US" w:eastAsia="zh-CN"/>
        </w:rPr>
        <w:t xml:space="preserve">                            </w:t>
      </w:r>
      <w:r>
        <w:rPr>
          <w:rFonts w:hint="eastAsia" w:ascii="宋体" w:hAnsi="宋体" w:eastAsia="宋体"/>
          <w:b/>
          <w:bCs/>
          <w:color w:val="auto"/>
          <w:sz w:val="24"/>
          <w:szCs w:val="24"/>
          <w:highlight w:val="none"/>
        </w:rPr>
        <w:t>供应商</w:t>
      </w:r>
      <w:r>
        <w:rPr>
          <w:rFonts w:hint="eastAsia" w:ascii="宋体" w:hAnsi="宋体"/>
          <w:b/>
          <w:bCs/>
          <w:color w:val="auto"/>
          <w:sz w:val="24"/>
          <w:szCs w:val="24"/>
          <w:highlight w:val="none"/>
          <w:lang w:eastAsia="zh-CN"/>
        </w:rPr>
        <w:t>公章</w:t>
      </w:r>
      <w:r>
        <w:rPr>
          <w:rFonts w:hint="eastAsia" w:ascii="宋体" w:hAnsi="宋体" w:eastAsia="宋体"/>
          <w:b/>
          <w:bCs/>
          <w:color w:val="auto"/>
          <w:sz w:val="24"/>
          <w:szCs w:val="24"/>
          <w:highlight w:val="none"/>
        </w:rPr>
        <w:t>：</w:t>
      </w:r>
      <w:r>
        <w:rPr>
          <w:rFonts w:hint="eastAsia" w:ascii="宋体" w:hAnsi="宋体" w:eastAsia="宋体"/>
          <w:b/>
          <w:bCs/>
          <w:color w:val="auto"/>
          <w:sz w:val="24"/>
          <w:szCs w:val="24"/>
          <w:highlight w:val="none"/>
          <w:u w:val="single"/>
        </w:rPr>
        <w:t xml:space="preserve">    </w:t>
      </w:r>
      <w:r>
        <w:rPr>
          <w:rFonts w:hint="eastAsia" w:ascii="宋体" w:hAnsi="宋体"/>
          <w:b/>
          <w:bCs/>
          <w:color w:val="auto"/>
          <w:sz w:val="24"/>
          <w:szCs w:val="24"/>
          <w:highlight w:val="none"/>
          <w:u w:val="single"/>
          <w:lang w:val="en-US" w:eastAsia="zh-CN"/>
        </w:rPr>
        <w:t xml:space="preserve">         </w:t>
      </w:r>
      <w:r>
        <w:rPr>
          <w:rFonts w:hint="eastAsia" w:ascii="宋体" w:hAnsi="宋体" w:eastAsia="宋体"/>
          <w:b/>
          <w:bCs/>
          <w:color w:val="auto"/>
          <w:sz w:val="24"/>
          <w:szCs w:val="24"/>
          <w:highlight w:val="none"/>
          <w:u w:val="single"/>
        </w:rPr>
        <w:t xml:space="preserve"> </w:t>
      </w:r>
      <w:r>
        <w:rPr>
          <w:rFonts w:ascii="宋体" w:hAnsi="宋体" w:eastAsia="宋体"/>
          <w:b/>
          <w:bCs/>
          <w:color w:val="auto"/>
          <w:sz w:val="24"/>
          <w:szCs w:val="24"/>
          <w:highlight w:val="none"/>
          <w:u w:val="single"/>
        </w:rPr>
        <w:t xml:space="preserve">    </w:t>
      </w:r>
      <w:r>
        <w:rPr>
          <w:rFonts w:hint="eastAsia" w:ascii="宋体" w:hAnsi="宋体" w:eastAsia="宋体"/>
          <w:b/>
          <w:bCs/>
          <w:color w:val="auto"/>
          <w:sz w:val="24"/>
          <w:szCs w:val="24"/>
          <w:highlight w:val="none"/>
          <w:u w:val="single"/>
        </w:rPr>
        <w:t xml:space="preserve">    </w:t>
      </w:r>
    </w:p>
    <w:p>
      <w:pPr>
        <w:spacing w:line="360" w:lineRule="auto"/>
        <w:ind w:firstLine="4819" w:firstLineChars="2000"/>
        <w:rPr>
          <w:rFonts w:ascii="宋体" w:hAnsi="宋体" w:eastAsia="宋体"/>
          <w:b/>
          <w:bCs/>
          <w:color w:val="auto"/>
          <w:sz w:val="24"/>
          <w:szCs w:val="24"/>
          <w:highlight w:val="none"/>
          <w:u w:val="single"/>
        </w:rPr>
      </w:pPr>
      <w:r>
        <w:rPr>
          <w:rFonts w:hint="eastAsia" w:ascii="宋体" w:hAnsi="宋体" w:eastAsia="宋体"/>
          <w:b/>
          <w:bCs/>
          <w:color w:val="auto"/>
          <w:sz w:val="24"/>
          <w:szCs w:val="24"/>
          <w:highlight w:val="none"/>
        </w:rPr>
        <w:t xml:space="preserve">日     </w:t>
      </w:r>
      <w:r>
        <w:rPr>
          <w:rFonts w:ascii="宋体" w:hAnsi="宋体" w:eastAsia="宋体"/>
          <w:b/>
          <w:bCs/>
          <w:color w:val="auto"/>
          <w:sz w:val="24"/>
          <w:szCs w:val="24"/>
          <w:highlight w:val="none"/>
        </w:rPr>
        <w:t xml:space="preserve">    </w:t>
      </w:r>
      <w:r>
        <w:rPr>
          <w:rFonts w:hint="eastAsia" w:ascii="宋体" w:hAnsi="宋体" w:eastAsia="宋体"/>
          <w:b/>
          <w:bCs/>
          <w:color w:val="auto"/>
          <w:sz w:val="24"/>
          <w:szCs w:val="24"/>
          <w:highlight w:val="none"/>
        </w:rPr>
        <w:t xml:space="preserve"> 期：</w:t>
      </w:r>
      <w:r>
        <w:rPr>
          <w:rFonts w:hint="eastAsia" w:ascii="宋体" w:hAnsi="宋体" w:eastAsia="宋体"/>
          <w:b/>
          <w:bCs/>
          <w:color w:val="auto"/>
          <w:sz w:val="24"/>
          <w:szCs w:val="24"/>
          <w:highlight w:val="none"/>
          <w:u w:val="single"/>
        </w:rPr>
        <w:t xml:space="preserve">     </w:t>
      </w:r>
      <w:r>
        <w:rPr>
          <w:rFonts w:hint="eastAsia" w:ascii="宋体" w:hAnsi="宋体"/>
          <w:b/>
          <w:bCs/>
          <w:color w:val="auto"/>
          <w:sz w:val="24"/>
          <w:szCs w:val="24"/>
          <w:highlight w:val="none"/>
          <w:u w:val="single"/>
          <w:lang w:val="en-US" w:eastAsia="zh-CN"/>
        </w:rPr>
        <w:t xml:space="preserve">        </w:t>
      </w:r>
      <w:r>
        <w:rPr>
          <w:rFonts w:hint="eastAsia" w:ascii="宋体" w:hAnsi="宋体" w:eastAsia="宋体"/>
          <w:b/>
          <w:bCs/>
          <w:color w:val="auto"/>
          <w:sz w:val="24"/>
          <w:szCs w:val="24"/>
          <w:highlight w:val="none"/>
          <w:u w:val="single"/>
        </w:rPr>
        <w:t xml:space="preserve">        </w:t>
      </w:r>
    </w:p>
    <w:p>
      <w:pPr>
        <w:rPr>
          <w:rFonts w:hint="eastAsia"/>
          <w:color w:val="auto"/>
          <w:highlight w:val="none"/>
          <w:lang w:val="en-US" w:eastAsia="zh-CN"/>
        </w:rPr>
      </w:pPr>
      <w:bookmarkStart w:id="70" w:name="_Toc7076"/>
    </w:p>
    <w:p>
      <w:pPr>
        <w:rPr>
          <w:rFonts w:hint="eastAsia"/>
          <w:color w:val="auto"/>
          <w:highlight w:val="none"/>
          <w:lang w:val="en-US" w:eastAsia="zh-CN"/>
        </w:rPr>
      </w:pPr>
    </w:p>
    <w:bookmarkEnd w:id="70"/>
    <w:p>
      <w:pPr>
        <w:autoSpaceDE w:val="0"/>
        <w:autoSpaceDN w:val="0"/>
        <w:spacing w:line="480" w:lineRule="auto"/>
        <w:ind w:right="40"/>
        <w:rPr>
          <w:rFonts w:ascii="仿宋" w:hAnsi="仿宋" w:eastAsia="仿宋" w:cs="仿宋"/>
          <w:b/>
          <w:bCs/>
          <w:color w:val="auto"/>
          <w:sz w:val="24"/>
          <w:highlight w:val="none"/>
        </w:rPr>
      </w:pPr>
    </w:p>
    <w:p>
      <w:pPr>
        <w:pStyle w:val="3"/>
        <w:bidi w:val="0"/>
        <w:rPr>
          <w:rFonts w:hint="eastAsia"/>
          <w:color w:val="auto"/>
          <w:highlight w:val="none"/>
          <w:lang w:val="en-US" w:eastAsia="zh-CN"/>
        </w:rPr>
      </w:pPr>
      <w:r>
        <w:rPr>
          <w:rFonts w:hint="eastAsia"/>
          <w:color w:val="auto"/>
          <w:sz w:val="28"/>
          <w:szCs w:val="28"/>
          <w:highlight w:val="none"/>
          <w:lang w:val="en-US" w:eastAsia="zh-CN"/>
        </w:rPr>
        <w:t>四、供应商声明函</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参照《中华人民共和国政府采购法》及《中华人民共和国政府采购法实施条例》的规定，</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（一）本单位郑重声明：我单位完全符合《中华人民共和国政府采购法》第二十二条规定及本项目所要求的资格条件</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（1）具有独立承担民事责任的能力</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（2）具有良好的商业信誉和健全的财务会计制度</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（3）具有履行合同所必需的设备和专业技术能力</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（4）有依法缴纳税收和社会保障资金的良好记录</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（5）参加采购活动前三年内，在经营活动中没有重大违法记录，包括：我单位因违法经营受到刑事处罚或者责令停产停业、吊销许可证或者执照、较大数额罚款等行政处罚</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（6）我单位不在有关部门依法作出的禁止参加采购活动的行政处罚期限内</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（7）符合法律、行政法规规定的其他条件。</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（二）本单位郑重声明，我单位无以下不良信用记录情形：</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（1）被人民法院列入失信被执行人；</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（2）被市场监督管理部门列入企业经营异常名录；</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（3）被税务部门列入重大税收违法失信主体；</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（4）被采购监管部门列入采购严重违法失信行为记录名单</w:t>
      </w:r>
      <w:r>
        <w:rPr>
          <w:rFonts w:hint="eastAsia" w:ascii="仿宋" w:hAnsi="仿宋" w:eastAsia="仿宋" w:cs="仿宋"/>
          <w:color w:val="auto"/>
          <w:sz w:val="21"/>
          <w:szCs w:val="21"/>
          <w:highlight w:val="none"/>
          <w:lang w:val="en-US" w:eastAsia="zh-CN"/>
        </w:rPr>
        <w:t xml:space="preserve">。                        </w:t>
      </w:r>
    </w:p>
    <w:p>
      <w:pPr>
        <w:spacing w:line="360" w:lineRule="auto"/>
        <w:ind w:firstLine="435"/>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本单位对上述声明的真实性负责。如有虚假，将依法承担相应责任。</w:t>
      </w:r>
    </w:p>
    <w:p>
      <w:pPr>
        <w:spacing w:line="360" w:lineRule="auto"/>
        <w:ind w:firstLine="4800" w:firstLineChars="20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eastAsia="zh-CN"/>
        </w:rPr>
        <w:t>公章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spacing w:line="360" w:lineRule="auto"/>
        <w:ind w:firstLine="4800" w:firstLineChars="2000"/>
        <w:rPr>
          <w:rFonts w:hint="eastAsia" w:ascii="仿宋" w:hAnsi="仿宋" w:eastAsia="仿宋" w:cs="仿宋"/>
          <w:b/>
          <w:color w:val="auto"/>
          <w:sz w:val="28"/>
          <w:szCs w:val="28"/>
          <w:highlight w:val="none"/>
          <w:lang w:eastAsia="zh-CN"/>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spacing w:line="360" w:lineRule="auto"/>
        <w:jc w:val="center"/>
        <w:outlineLvl w:val="1"/>
        <w:rPr>
          <w:rFonts w:hint="eastAsia" w:ascii="仿宋" w:hAnsi="仿宋" w:eastAsia="仿宋" w:cs="仿宋"/>
          <w:b/>
          <w:color w:val="auto"/>
          <w:sz w:val="28"/>
          <w:szCs w:val="28"/>
          <w:highlight w:val="none"/>
          <w:lang w:eastAsia="zh-CN"/>
        </w:rPr>
        <w:sectPr>
          <w:footerReference r:id="rId9" w:type="default"/>
          <w:pgSz w:w="11906" w:h="16838"/>
          <w:pgMar w:top="1418" w:right="1418" w:bottom="1276" w:left="1418" w:header="680" w:footer="680" w:gutter="0"/>
          <w:pgNumType w:fmt="decimal" w:start="49"/>
          <w:cols w:space="720" w:num="1"/>
          <w:docGrid w:type="lines" w:linePitch="312" w:charSpace="0"/>
        </w:sectPr>
      </w:pPr>
    </w:p>
    <w:p>
      <w:pPr>
        <w:pStyle w:val="3"/>
        <w:bidi w:val="0"/>
        <w:rPr>
          <w:rFonts w:hint="eastAsia" w:ascii="宋体" w:hAnsi="宋体"/>
          <w:color w:val="auto"/>
          <w:szCs w:val="21"/>
          <w:highlight w:val="none"/>
        </w:rPr>
      </w:pPr>
      <w:bookmarkStart w:id="71" w:name="_Toc26186"/>
      <w:bookmarkStart w:id="72" w:name="_Toc22272"/>
      <w:r>
        <w:rPr>
          <w:rFonts w:hint="eastAsia"/>
          <w:color w:val="auto"/>
          <w:sz w:val="28"/>
          <w:szCs w:val="28"/>
          <w:highlight w:val="none"/>
          <w:lang w:val="en-US" w:eastAsia="zh-CN"/>
        </w:rPr>
        <w:t>五、证明</w:t>
      </w:r>
      <w:bookmarkEnd w:id="71"/>
      <w:bookmarkEnd w:id="72"/>
      <w:r>
        <w:rPr>
          <w:rFonts w:hint="eastAsia"/>
          <w:color w:val="auto"/>
          <w:sz w:val="28"/>
          <w:szCs w:val="28"/>
          <w:highlight w:val="none"/>
          <w:lang w:val="en-US" w:eastAsia="zh-CN"/>
        </w:rPr>
        <w:t>资料</w:t>
      </w:r>
    </w:p>
    <w:p>
      <w:pPr>
        <w:spacing w:line="360" w:lineRule="auto"/>
        <w:ind w:firstLine="43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1、询价公告中申请人资格要求证明材料，包含但不限于营业执照、税务登记证。</w:t>
      </w:r>
    </w:p>
    <w:p>
      <w:pPr>
        <w:spacing w:line="360" w:lineRule="auto"/>
        <w:ind w:firstLine="43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2、授权书（格式详见附件01）及其委托代理人有效二代居民身份证。</w:t>
      </w:r>
    </w:p>
    <w:p>
      <w:pPr>
        <w:spacing w:line="360" w:lineRule="auto"/>
        <w:ind w:firstLine="435"/>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3、本项目</w:t>
      </w:r>
      <w:r>
        <w:rPr>
          <w:rFonts w:hint="eastAsia" w:ascii="仿宋" w:hAnsi="仿宋" w:eastAsia="仿宋" w:cs="仿宋"/>
          <w:color w:val="auto"/>
          <w:highlight w:val="none"/>
          <w:lang w:val="en-US" w:eastAsia="zh-CN"/>
        </w:rPr>
        <w:t>询价通知书</w:t>
      </w:r>
      <w:r>
        <w:rPr>
          <w:rFonts w:hint="eastAsia" w:ascii="仿宋" w:hAnsi="仿宋" w:eastAsia="仿宋" w:cs="仿宋"/>
          <w:color w:val="auto"/>
          <w:sz w:val="21"/>
          <w:szCs w:val="21"/>
          <w:highlight w:val="none"/>
          <w:lang w:val="en-US" w:eastAsia="zh-CN"/>
        </w:rPr>
        <w:t>中要求供应商提供的其他证明材料。</w:t>
      </w:r>
    </w:p>
    <w:p>
      <w:pPr>
        <w:spacing w:line="360" w:lineRule="auto"/>
        <w:ind w:firstLine="435"/>
        <w:rPr>
          <w:rFonts w:hint="eastAsia" w:ascii="仿宋" w:hAnsi="仿宋" w:eastAsia="仿宋" w:cs="仿宋"/>
          <w:color w:val="auto"/>
          <w:highlight w:val="none"/>
          <w:lang w:val="en-US" w:eastAsia="zh-CN"/>
        </w:rPr>
      </w:pPr>
      <w:r>
        <w:rPr>
          <w:rFonts w:hint="eastAsia" w:ascii="仿宋" w:hAnsi="仿宋" w:eastAsia="仿宋" w:cs="仿宋"/>
          <w:color w:val="auto"/>
          <w:sz w:val="21"/>
          <w:szCs w:val="21"/>
          <w:highlight w:val="none"/>
          <w:lang w:val="en-US" w:eastAsia="zh-CN"/>
        </w:rPr>
        <w:t>4、须提供上述证明材料复印件或扫描件或影印件，加盖供应商公章。</w:t>
      </w:r>
    </w:p>
    <w:p>
      <w:pPr>
        <w:widowControl/>
        <w:jc w:val="left"/>
        <w:rPr>
          <w:rFonts w:ascii="宋体" w:hAnsi="宋体"/>
          <w:color w:val="auto"/>
          <w:szCs w:val="21"/>
          <w:highlight w:val="none"/>
        </w:rPr>
      </w:pPr>
      <w:r>
        <w:rPr>
          <w:rFonts w:ascii="宋体" w:hAnsi="宋体"/>
          <w:color w:val="auto"/>
          <w:szCs w:val="21"/>
          <w:highlight w:val="none"/>
        </w:rPr>
        <w:br w:type="page"/>
      </w:r>
    </w:p>
    <w:p>
      <w:pPr>
        <w:wordWrap w:val="0"/>
        <w:spacing w:line="360" w:lineRule="auto"/>
        <w:ind w:right="480" w:firstLine="422" w:firstLineChars="200"/>
        <w:rPr>
          <w:rFonts w:ascii="宋体" w:hAnsi="宋体"/>
          <w:b/>
          <w:bCs/>
          <w:color w:val="auto"/>
          <w:szCs w:val="21"/>
          <w:highlight w:val="none"/>
        </w:rPr>
      </w:pPr>
      <w:r>
        <w:rPr>
          <w:rFonts w:hint="eastAsia" w:ascii="宋体" w:hAnsi="宋体"/>
          <w:b/>
          <w:bCs/>
          <w:color w:val="auto"/>
          <w:szCs w:val="21"/>
          <w:highlight w:val="none"/>
        </w:rPr>
        <w:t xml:space="preserve">附件01：                              </w:t>
      </w:r>
    </w:p>
    <w:p>
      <w:pPr>
        <w:wordWrap w:val="0"/>
        <w:spacing w:line="360" w:lineRule="auto"/>
        <w:ind w:right="480" w:firstLine="562" w:firstLineChars="200"/>
        <w:jc w:val="center"/>
        <w:rPr>
          <w:rFonts w:ascii="宋体" w:hAnsi="宋体"/>
          <w:b/>
          <w:bCs/>
          <w:color w:val="auto"/>
          <w:sz w:val="28"/>
          <w:szCs w:val="28"/>
          <w:highlight w:val="none"/>
        </w:rPr>
      </w:pPr>
      <w:r>
        <w:rPr>
          <w:rFonts w:hint="eastAsia" w:ascii="宋体" w:hAnsi="宋体"/>
          <w:b/>
          <w:bCs/>
          <w:color w:val="auto"/>
          <w:sz w:val="28"/>
          <w:szCs w:val="28"/>
          <w:highlight w:val="none"/>
        </w:rPr>
        <w:t>授  权  书</w:t>
      </w:r>
    </w:p>
    <w:p>
      <w:pPr>
        <w:spacing w:line="360" w:lineRule="auto"/>
        <w:ind w:firstLine="435"/>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本</w:t>
      </w:r>
      <w:r>
        <w:rPr>
          <w:rFonts w:hint="eastAsia" w:ascii="仿宋" w:hAnsi="仿宋" w:eastAsia="仿宋" w:cs="仿宋"/>
          <w:color w:val="auto"/>
          <w:sz w:val="24"/>
          <w:highlight w:val="none"/>
        </w:rPr>
        <w:t>授权</w:t>
      </w:r>
      <w:r>
        <w:rPr>
          <w:rFonts w:hint="eastAsia" w:ascii="仿宋" w:hAnsi="仿宋" w:eastAsia="仿宋" w:cs="仿宋"/>
          <w:color w:val="auto"/>
          <w:sz w:val="24"/>
          <w:szCs w:val="28"/>
          <w:highlight w:val="none"/>
        </w:rPr>
        <w:t>书声明：</w:t>
      </w:r>
      <w:r>
        <w:rPr>
          <w:rFonts w:hint="eastAsia" w:ascii="仿宋" w:hAnsi="仿宋" w:eastAsia="仿宋" w:cs="仿宋"/>
          <w:color w:val="auto"/>
          <w:sz w:val="24"/>
          <w:szCs w:val="28"/>
          <w:highlight w:val="none"/>
          <w:u w:val="single"/>
        </w:rPr>
        <w:t xml:space="preserve">           </w:t>
      </w:r>
      <w:r>
        <w:rPr>
          <w:rFonts w:hint="eastAsia" w:ascii="仿宋" w:hAnsi="仿宋" w:eastAsia="仿宋" w:cs="仿宋"/>
          <w:color w:val="auto"/>
          <w:sz w:val="24"/>
          <w:szCs w:val="28"/>
          <w:highlight w:val="none"/>
        </w:rPr>
        <w:t>（</w:t>
      </w:r>
      <w:r>
        <w:rPr>
          <w:rFonts w:hint="eastAsia" w:ascii="仿宋" w:hAnsi="仿宋" w:eastAsia="仿宋" w:cs="仿宋"/>
          <w:color w:val="auto"/>
          <w:sz w:val="24"/>
          <w:szCs w:val="28"/>
          <w:highlight w:val="none"/>
          <w:lang w:val="en-US" w:eastAsia="zh-CN"/>
        </w:rPr>
        <w:t>供应商</w:t>
      </w:r>
      <w:r>
        <w:rPr>
          <w:rFonts w:hint="eastAsia" w:ascii="仿宋" w:hAnsi="仿宋" w:eastAsia="仿宋" w:cs="仿宋"/>
          <w:color w:val="auto"/>
          <w:sz w:val="24"/>
          <w:szCs w:val="28"/>
          <w:highlight w:val="none"/>
        </w:rPr>
        <w:t>名称）授权</w:t>
      </w:r>
      <w:r>
        <w:rPr>
          <w:rFonts w:hint="eastAsia" w:ascii="仿宋" w:hAnsi="仿宋" w:eastAsia="仿宋" w:cs="仿宋"/>
          <w:color w:val="auto"/>
          <w:sz w:val="24"/>
          <w:szCs w:val="28"/>
          <w:highlight w:val="none"/>
          <w:u w:val="single"/>
        </w:rPr>
        <w:t xml:space="preserve">       </w:t>
      </w:r>
      <w:r>
        <w:rPr>
          <w:rFonts w:hint="eastAsia" w:ascii="仿宋" w:hAnsi="仿宋" w:eastAsia="仿宋" w:cs="仿宋"/>
          <w:color w:val="auto"/>
          <w:sz w:val="24"/>
          <w:szCs w:val="28"/>
          <w:highlight w:val="none"/>
        </w:rPr>
        <w:t>（</w:t>
      </w:r>
      <w:r>
        <w:rPr>
          <w:rFonts w:hint="eastAsia" w:ascii="仿宋" w:hAnsi="仿宋" w:eastAsia="仿宋" w:cs="仿宋"/>
          <w:color w:val="auto"/>
          <w:sz w:val="24"/>
          <w:szCs w:val="28"/>
          <w:highlight w:val="none"/>
          <w:lang w:val="en-US" w:eastAsia="zh-CN"/>
        </w:rPr>
        <w:t>供应商</w:t>
      </w:r>
      <w:r>
        <w:rPr>
          <w:rFonts w:hint="eastAsia" w:ascii="仿宋" w:hAnsi="仿宋" w:eastAsia="仿宋" w:cs="仿宋"/>
          <w:color w:val="auto"/>
          <w:sz w:val="24"/>
          <w:szCs w:val="28"/>
          <w:highlight w:val="none"/>
        </w:rPr>
        <w:t>授权代表姓名、职务）代表我方参加本项目</w:t>
      </w:r>
      <w:r>
        <w:rPr>
          <w:rFonts w:hint="eastAsia" w:ascii="仿宋" w:hAnsi="仿宋" w:eastAsia="仿宋" w:cs="仿宋"/>
          <w:bCs/>
          <w:color w:val="auto"/>
          <w:sz w:val="24"/>
          <w:szCs w:val="28"/>
          <w:highlight w:val="none"/>
        </w:rPr>
        <w:t>采购活动</w:t>
      </w:r>
      <w:r>
        <w:rPr>
          <w:rFonts w:hint="eastAsia" w:ascii="仿宋" w:hAnsi="仿宋" w:eastAsia="仿宋" w:cs="仿宋"/>
          <w:color w:val="auto"/>
          <w:sz w:val="24"/>
          <w:szCs w:val="28"/>
          <w:highlight w:val="none"/>
        </w:rPr>
        <w:t>，全权代表我方处理</w:t>
      </w:r>
      <w:r>
        <w:rPr>
          <w:rFonts w:hint="eastAsia" w:ascii="仿宋" w:hAnsi="仿宋" w:eastAsia="仿宋" w:cs="仿宋"/>
          <w:strike w:val="0"/>
          <w:dstrike w:val="0"/>
          <w:color w:val="auto"/>
          <w:sz w:val="24"/>
          <w:szCs w:val="28"/>
          <w:highlight w:val="none"/>
          <w:lang w:eastAsia="zh-CN"/>
        </w:rPr>
        <w:t>询价</w:t>
      </w:r>
      <w:r>
        <w:rPr>
          <w:rFonts w:hint="eastAsia" w:ascii="仿宋" w:hAnsi="仿宋" w:eastAsia="仿宋" w:cs="仿宋"/>
          <w:color w:val="auto"/>
          <w:sz w:val="24"/>
          <w:szCs w:val="28"/>
          <w:highlight w:val="none"/>
        </w:rPr>
        <w:t>过程的一切事宜，包括但不限于：</w:t>
      </w:r>
      <w:r>
        <w:rPr>
          <w:rFonts w:hint="eastAsia" w:ascii="仿宋" w:hAnsi="仿宋" w:eastAsia="仿宋" w:cs="仿宋"/>
          <w:color w:val="auto"/>
          <w:sz w:val="24"/>
          <w:szCs w:val="28"/>
          <w:highlight w:val="none"/>
          <w:lang w:eastAsia="zh-CN"/>
        </w:rPr>
        <w:t>提交响应文件开启</w:t>
      </w:r>
      <w:r>
        <w:rPr>
          <w:rFonts w:hint="eastAsia" w:ascii="仿宋" w:hAnsi="仿宋" w:eastAsia="仿宋" w:cs="仿宋"/>
          <w:color w:val="auto"/>
          <w:sz w:val="24"/>
          <w:szCs w:val="28"/>
          <w:highlight w:val="none"/>
        </w:rPr>
        <w:t>、</w:t>
      </w:r>
      <w:r>
        <w:rPr>
          <w:rFonts w:hint="eastAsia" w:ascii="仿宋" w:hAnsi="仿宋" w:eastAsia="仿宋" w:cs="仿宋"/>
          <w:color w:val="auto"/>
          <w:sz w:val="24"/>
          <w:szCs w:val="28"/>
          <w:highlight w:val="none"/>
          <w:lang w:eastAsia="zh-CN"/>
        </w:rPr>
        <w:t xml:space="preserve">参与询价 </w:t>
      </w:r>
      <w:r>
        <w:rPr>
          <w:rFonts w:hint="eastAsia" w:ascii="仿宋" w:hAnsi="仿宋" w:eastAsia="仿宋" w:cs="仿宋"/>
          <w:color w:val="auto"/>
          <w:sz w:val="24"/>
          <w:szCs w:val="28"/>
          <w:highlight w:val="none"/>
        </w:rPr>
        <w:t>、签约等。</w:t>
      </w:r>
      <w:r>
        <w:rPr>
          <w:rFonts w:hint="eastAsia" w:ascii="仿宋" w:hAnsi="仿宋" w:eastAsia="仿宋" w:cs="仿宋"/>
          <w:color w:val="auto"/>
          <w:sz w:val="24"/>
          <w:szCs w:val="28"/>
          <w:highlight w:val="none"/>
          <w:lang w:val="en-US" w:eastAsia="zh-CN"/>
        </w:rPr>
        <w:t>供应商</w:t>
      </w:r>
      <w:r>
        <w:rPr>
          <w:rFonts w:hint="eastAsia" w:ascii="仿宋" w:hAnsi="仿宋" w:eastAsia="仿宋" w:cs="仿宋"/>
          <w:color w:val="auto"/>
          <w:sz w:val="24"/>
          <w:szCs w:val="28"/>
          <w:highlight w:val="none"/>
        </w:rPr>
        <w:t>授权代表在</w:t>
      </w:r>
      <w:r>
        <w:rPr>
          <w:rFonts w:hint="eastAsia" w:ascii="仿宋" w:hAnsi="仿宋" w:eastAsia="仿宋" w:cs="仿宋"/>
          <w:strike w:val="0"/>
          <w:dstrike w:val="0"/>
          <w:color w:val="auto"/>
          <w:sz w:val="24"/>
          <w:szCs w:val="28"/>
          <w:highlight w:val="none"/>
          <w:lang w:eastAsia="zh-CN"/>
        </w:rPr>
        <w:t>采购</w:t>
      </w:r>
      <w:r>
        <w:rPr>
          <w:rFonts w:hint="eastAsia" w:ascii="仿宋" w:hAnsi="仿宋" w:eastAsia="仿宋" w:cs="仿宋"/>
          <w:color w:val="auto"/>
          <w:sz w:val="24"/>
          <w:szCs w:val="28"/>
          <w:highlight w:val="none"/>
        </w:rPr>
        <w:t>过程中所签署的一切文件和处理与之有关的一切事务，我方均予以认可并对此承担责任。</w:t>
      </w:r>
      <w:r>
        <w:rPr>
          <w:rFonts w:hint="eastAsia" w:ascii="仿宋" w:hAnsi="仿宋" w:eastAsia="仿宋" w:cs="仿宋"/>
          <w:color w:val="auto"/>
          <w:sz w:val="24"/>
          <w:szCs w:val="28"/>
          <w:highlight w:val="none"/>
          <w:lang w:val="en-US" w:eastAsia="zh-CN"/>
        </w:rPr>
        <w:t>供应商</w:t>
      </w:r>
      <w:r>
        <w:rPr>
          <w:rFonts w:hint="eastAsia" w:ascii="仿宋" w:hAnsi="仿宋" w:eastAsia="仿宋" w:cs="仿宋"/>
          <w:color w:val="auto"/>
          <w:sz w:val="24"/>
          <w:szCs w:val="28"/>
          <w:highlight w:val="none"/>
        </w:rPr>
        <w:t>授权代表无转委托权。特此授权。</w:t>
      </w:r>
    </w:p>
    <w:p>
      <w:pPr>
        <w:spacing w:line="360" w:lineRule="auto"/>
        <w:ind w:firstLine="435"/>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本授权书自出具之日起生效。</w:t>
      </w:r>
    </w:p>
    <w:p>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授权</w:t>
      </w:r>
      <w:r>
        <w:rPr>
          <w:rFonts w:hint="eastAsia" w:ascii="仿宋" w:hAnsi="仿宋" w:eastAsia="仿宋" w:cs="仿宋"/>
          <w:color w:val="auto"/>
          <w:sz w:val="24"/>
          <w:highlight w:val="none"/>
        </w:rPr>
        <w:t>代表身份证扫描件：</w:t>
      </w:r>
    </w:p>
    <w:p>
      <w:pPr>
        <w:spacing w:line="360" w:lineRule="auto"/>
        <w:rPr>
          <w:rFonts w:hint="eastAsia" w:ascii="仿宋" w:hAnsi="仿宋" w:eastAsia="仿宋" w:cs="仿宋"/>
          <w:color w:val="auto"/>
          <w:sz w:val="24"/>
          <w:highlight w:val="none"/>
        </w:rPr>
      </w:pPr>
    </w:p>
    <w:p>
      <w:pPr>
        <w:spacing w:line="360" w:lineRule="auto"/>
        <w:ind w:firstLine="435"/>
        <w:rPr>
          <w:rFonts w:hint="eastAsia" w:ascii="仿宋" w:hAnsi="仿宋" w:eastAsia="仿宋" w:cs="仿宋"/>
          <w:color w:val="auto"/>
          <w:sz w:val="24"/>
          <w:highlight w:val="none"/>
        </w:rPr>
      </w:pPr>
    </w:p>
    <w:p>
      <w:pPr>
        <w:spacing w:line="360" w:lineRule="auto"/>
        <w:ind w:firstLine="435"/>
        <w:rPr>
          <w:rFonts w:hint="eastAsia" w:ascii="仿宋" w:hAnsi="仿宋" w:eastAsia="仿宋" w:cs="仿宋"/>
          <w:color w:val="auto"/>
          <w:sz w:val="24"/>
          <w:szCs w:val="28"/>
          <w:highlight w:val="none"/>
          <w:u w:val="single"/>
          <w:lang w:val="zh-CN"/>
        </w:rPr>
      </w:pPr>
      <w:r>
        <w:rPr>
          <w:rFonts w:hint="eastAsia" w:ascii="仿宋" w:hAnsi="仿宋" w:eastAsia="仿宋" w:cs="仿宋"/>
          <w:color w:val="auto"/>
          <w:sz w:val="24"/>
          <w:szCs w:val="28"/>
          <w:highlight w:val="none"/>
        </w:rPr>
        <w:t>授权代表联系方式：</w:t>
      </w:r>
      <w:r>
        <w:rPr>
          <w:rFonts w:hint="eastAsia" w:ascii="仿宋" w:hAnsi="仿宋" w:eastAsia="仿宋" w:cs="仿宋"/>
          <w:color w:val="auto"/>
          <w:sz w:val="24"/>
          <w:szCs w:val="28"/>
          <w:highlight w:val="none"/>
          <w:u w:val="single"/>
        </w:rPr>
        <w:t xml:space="preserve">          （请填写手机号码）</w:t>
      </w:r>
    </w:p>
    <w:p>
      <w:pPr>
        <w:spacing w:line="360" w:lineRule="auto"/>
        <w:ind w:firstLine="435"/>
        <w:rPr>
          <w:rFonts w:hint="eastAsia" w:ascii="仿宋" w:hAnsi="仿宋" w:eastAsia="仿宋" w:cs="仿宋"/>
          <w:color w:val="auto"/>
          <w:sz w:val="24"/>
          <w:szCs w:val="28"/>
          <w:highlight w:val="none"/>
          <w:lang w:val="zh-CN"/>
        </w:rPr>
      </w:pPr>
    </w:p>
    <w:p>
      <w:pPr>
        <w:spacing w:line="360" w:lineRule="auto"/>
        <w:ind w:firstLine="435"/>
        <w:rPr>
          <w:rFonts w:hint="eastAsia" w:ascii="仿宋" w:hAnsi="仿宋" w:eastAsia="仿宋" w:cs="仿宋"/>
          <w:color w:val="auto"/>
          <w:sz w:val="24"/>
          <w:szCs w:val="28"/>
          <w:highlight w:val="none"/>
        </w:rPr>
      </w:pPr>
      <w:r>
        <w:rPr>
          <w:rFonts w:hint="eastAsia" w:ascii="仿宋" w:hAnsi="仿宋" w:eastAsia="仿宋" w:cs="仿宋"/>
          <w:color w:val="auto"/>
          <w:sz w:val="24"/>
          <w:highlight w:val="none"/>
        </w:rPr>
        <w:t>特此</w:t>
      </w:r>
      <w:r>
        <w:rPr>
          <w:rFonts w:hint="eastAsia" w:ascii="仿宋" w:hAnsi="仿宋" w:eastAsia="仿宋" w:cs="仿宋"/>
          <w:color w:val="auto"/>
          <w:sz w:val="24"/>
          <w:szCs w:val="28"/>
          <w:highlight w:val="none"/>
        </w:rPr>
        <w:t>声明。</w:t>
      </w:r>
    </w:p>
    <w:p>
      <w:pPr>
        <w:spacing w:line="360" w:lineRule="auto"/>
        <w:rPr>
          <w:rFonts w:hint="eastAsia" w:ascii="仿宋" w:hAnsi="仿宋" w:eastAsia="仿宋" w:cs="仿宋"/>
          <w:color w:val="auto"/>
          <w:sz w:val="24"/>
          <w:szCs w:val="28"/>
          <w:highlight w:val="none"/>
        </w:rPr>
      </w:pPr>
    </w:p>
    <w:p>
      <w:pPr>
        <w:spacing w:line="360" w:lineRule="auto"/>
        <w:ind w:firstLine="435"/>
        <w:rPr>
          <w:rFonts w:hint="eastAsia" w:ascii="仿宋" w:hAnsi="仿宋" w:eastAsia="仿宋" w:cs="仿宋"/>
          <w:bCs/>
          <w:color w:val="auto"/>
          <w:sz w:val="24"/>
          <w:szCs w:val="28"/>
          <w:highlight w:val="none"/>
          <w:u w:val="single"/>
        </w:rPr>
      </w:pPr>
      <w:r>
        <w:rPr>
          <w:rFonts w:hint="eastAsia" w:ascii="仿宋" w:hAnsi="仿宋" w:eastAsia="仿宋" w:cs="仿宋"/>
          <w:color w:val="auto"/>
          <w:sz w:val="24"/>
          <w:szCs w:val="28"/>
          <w:highlight w:val="none"/>
          <w:lang w:val="en-US" w:eastAsia="zh-CN"/>
        </w:rPr>
        <w:t>供应商公章</w:t>
      </w:r>
      <w:r>
        <w:rPr>
          <w:rFonts w:hint="eastAsia" w:ascii="仿宋" w:hAnsi="仿宋" w:eastAsia="仿宋" w:cs="仿宋"/>
          <w:bCs/>
          <w:color w:val="auto"/>
          <w:sz w:val="24"/>
          <w:szCs w:val="28"/>
          <w:highlight w:val="none"/>
        </w:rPr>
        <w:t>：</w:t>
      </w:r>
      <w:r>
        <w:rPr>
          <w:rFonts w:hint="eastAsia" w:ascii="仿宋" w:hAnsi="仿宋" w:eastAsia="仿宋" w:cs="仿宋"/>
          <w:bCs/>
          <w:color w:val="auto"/>
          <w:sz w:val="24"/>
          <w:szCs w:val="28"/>
          <w:highlight w:val="none"/>
          <w:u w:val="single"/>
        </w:rPr>
        <w:t xml:space="preserve">                    </w:t>
      </w:r>
    </w:p>
    <w:p>
      <w:pPr>
        <w:spacing w:line="360" w:lineRule="auto"/>
        <w:ind w:firstLine="435"/>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日          期：</w:t>
      </w:r>
      <w:r>
        <w:rPr>
          <w:rFonts w:hint="eastAsia" w:ascii="仿宋" w:hAnsi="仿宋" w:eastAsia="仿宋" w:cs="仿宋"/>
          <w:b/>
          <w:bCs/>
          <w:color w:val="auto"/>
          <w:sz w:val="24"/>
          <w:szCs w:val="28"/>
          <w:highlight w:val="none"/>
          <w:u w:val="single"/>
        </w:rPr>
        <w:t xml:space="preserve">                    </w:t>
      </w:r>
    </w:p>
    <w:p>
      <w:pPr>
        <w:spacing w:line="360" w:lineRule="auto"/>
        <w:ind w:firstLine="435"/>
        <w:rPr>
          <w:rFonts w:hint="eastAsia" w:ascii="仿宋" w:hAnsi="仿宋" w:eastAsia="仿宋" w:cs="仿宋"/>
          <w:color w:val="auto"/>
          <w:sz w:val="24"/>
          <w:highlight w:val="none"/>
        </w:rPr>
      </w:pPr>
    </w:p>
    <w:p>
      <w:pPr>
        <w:spacing w:line="360" w:lineRule="auto"/>
        <w:ind w:firstLine="435"/>
        <w:rPr>
          <w:rFonts w:hint="eastAsia" w:ascii="仿宋" w:hAnsi="仿宋" w:eastAsia="仿宋" w:cs="仿宋"/>
          <w:color w:val="auto"/>
          <w:sz w:val="24"/>
          <w:highlight w:val="none"/>
        </w:rPr>
      </w:pPr>
    </w:p>
    <w:p>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注：本项目只允许有唯一的</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授权代表，</w:t>
      </w:r>
      <w:r>
        <w:rPr>
          <w:rFonts w:hint="eastAsia" w:ascii="仿宋" w:hAnsi="仿宋" w:eastAsia="仿宋" w:cs="仿宋"/>
          <w:b/>
          <w:bCs/>
          <w:color w:val="auto"/>
          <w:sz w:val="24"/>
          <w:highlight w:val="none"/>
        </w:rPr>
        <w:t>提供身份证扫描件</w:t>
      </w:r>
      <w:r>
        <w:rPr>
          <w:rFonts w:hint="eastAsia" w:ascii="仿宋" w:hAnsi="仿宋" w:eastAsia="仿宋" w:cs="仿宋"/>
          <w:color w:val="auto"/>
          <w:sz w:val="24"/>
          <w:highlight w:val="none"/>
        </w:rPr>
        <w:t>；</w:t>
      </w:r>
    </w:p>
    <w:p>
      <w:pPr>
        <w:rPr>
          <w:rFonts w:hint="eastAsia"/>
          <w:color w:val="auto"/>
          <w:highlight w:val="none"/>
          <w:lang w:val="en-US" w:eastAsia="zh-CN"/>
        </w:rPr>
      </w:pPr>
      <w:bookmarkStart w:id="73" w:name="_Toc2700"/>
      <w:bookmarkStart w:id="74" w:name="_Toc8573"/>
      <w:bookmarkStart w:id="75" w:name="_Toc32741"/>
      <w:bookmarkStart w:id="76" w:name="_Toc12703"/>
      <w:r>
        <w:rPr>
          <w:rFonts w:hint="eastAsia"/>
          <w:color w:val="auto"/>
          <w:highlight w:val="none"/>
          <w:lang w:val="en-US" w:eastAsia="zh-CN"/>
        </w:rPr>
        <w:br w:type="page"/>
      </w:r>
      <w:bookmarkStart w:id="77" w:name="_GoBack"/>
      <w:bookmarkEnd w:id="77"/>
    </w:p>
    <w:p>
      <w:pPr>
        <w:pStyle w:val="3"/>
        <w:spacing w:before="62" w:beforeLines="20" w:after="62" w:afterLines="20" w:line="480" w:lineRule="exact"/>
        <w:ind w:firstLine="0" w:firstLineChars="0"/>
        <w:jc w:val="center"/>
        <w:rPr>
          <w:rFonts w:hint="eastAsia" w:eastAsia="宋体"/>
          <w:b/>
          <w:bCs/>
          <w:color w:val="auto"/>
          <w:sz w:val="28"/>
          <w:szCs w:val="28"/>
          <w:highlight w:val="none"/>
          <w:lang w:eastAsia="zh-CN"/>
        </w:rPr>
      </w:pPr>
      <w:r>
        <w:rPr>
          <w:rFonts w:hint="eastAsia"/>
          <w:b/>
          <w:bCs/>
          <w:color w:val="auto"/>
          <w:sz w:val="28"/>
          <w:szCs w:val="28"/>
          <w:highlight w:val="none"/>
          <w:lang w:val="en-US" w:eastAsia="zh-CN"/>
        </w:rPr>
        <w:t xml:space="preserve">第五章  </w:t>
      </w:r>
      <w:bookmarkEnd w:id="73"/>
      <w:bookmarkEnd w:id="74"/>
      <w:bookmarkEnd w:id="75"/>
      <w:bookmarkEnd w:id="76"/>
      <w:r>
        <w:rPr>
          <w:rFonts w:hint="eastAsia"/>
          <w:b/>
          <w:bCs/>
          <w:color w:val="auto"/>
          <w:sz w:val="28"/>
          <w:szCs w:val="28"/>
          <w:highlight w:val="none"/>
          <w:lang w:eastAsia="zh-CN"/>
        </w:rPr>
        <w:t>供应商质疑函范本</w:t>
      </w:r>
    </w:p>
    <w:p>
      <w:pPr>
        <w:jc w:val="cente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t>质疑函范本</w:t>
      </w:r>
    </w:p>
    <w:p>
      <w:pPr>
        <w:adjustRightInd w:val="0"/>
        <w:snapToGrid w:val="0"/>
        <w:spacing w:before="312" w:beforeLines="100" w:line="360" w:lineRule="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一、质疑供应商基本信息</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质疑供应商：</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地址：</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邮编：</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联系人：</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联系电话：</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授权代表：</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联系电话：</w:t>
      </w:r>
      <w:r>
        <w:rPr>
          <w:rFonts w:hint="eastAsia" w:cs="仿宋" w:asciiTheme="minorEastAsia" w:hAnsiTheme="minorEastAsia" w:eastAsiaTheme="minorEastAsia"/>
          <w:color w:val="auto"/>
          <w:sz w:val="21"/>
          <w:szCs w:val="21"/>
          <w:highlight w:val="none"/>
          <w:u w:val="dotted"/>
        </w:rPr>
        <w:t xml:space="preserve">                                           </w:t>
      </w:r>
      <w:r>
        <w:rPr>
          <w:rFonts w:cs="仿宋" w:asciiTheme="minorEastAsia" w:hAnsiTheme="minorEastAsia" w:eastAsiaTheme="minorEastAsia"/>
          <w:color w:val="auto"/>
          <w:sz w:val="21"/>
          <w:szCs w:val="21"/>
          <w:highlight w:val="none"/>
        </w:rPr>
        <w:t xml:space="preserve"> </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地址：</w:t>
      </w:r>
      <w:r>
        <w:rPr>
          <w:rFonts w:cs="仿宋" w:asciiTheme="minorEastAsia" w:hAnsiTheme="minorEastAsia" w:eastAsiaTheme="minorEastAsia"/>
          <w:color w:val="auto"/>
          <w:sz w:val="21"/>
          <w:szCs w:val="21"/>
          <w:highlight w:val="none"/>
        </w:rPr>
        <w:t xml:space="preserve"> </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邮编：</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二、质疑项目基本情况</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质疑项目的名称：</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质疑项目的编号：</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包号：</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采购人名称：</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采购文件获取日期：</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三、质疑事项具体内容</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质疑事项1：</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事实依据：</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法律依据：</w:t>
      </w: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u w:val="dotted"/>
        </w:rPr>
        <w:t xml:space="preserve">                                                     </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质疑事项2</w:t>
      </w:r>
    </w:p>
    <w:p>
      <w:pPr>
        <w:adjustRightInd w:val="0"/>
        <w:snapToGrid w:val="0"/>
        <w:spacing w:line="360" w:lineRule="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w:t>
      </w:r>
    </w:p>
    <w:p>
      <w:pPr>
        <w:adjustRightInd w:val="0"/>
        <w:snapToGrid w:val="0"/>
        <w:spacing w:line="360" w:lineRule="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四、与质疑事项相关的质疑请求</w:t>
      </w:r>
    </w:p>
    <w:p>
      <w:pPr>
        <w:adjustRightInd w:val="0"/>
        <w:snapToGrid w:val="0"/>
        <w:spacing w:line="360" w:lineRule="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请求：</w:t>
      </w:r>
      <w:r>
        <w:rPr>
          <w:rFonts w:hint="eastAsia" w:cs="仿宋" w:asciiTheme="minorEastAsia" w:hAnsiTheme="minorEastAsia" w:eastAsiaTheme="minorEastAsia"/>
          <w:color w:val="auto"/>
          <w:sz w:val="21"/>
          <w:szCs w:val="21"/>
          <w:highlight w:val="none"/>
          <w:u w:val="dotted"/>
        </w:rPr>
        <w:t xml:space="preserve">                                               </w:t>
      </w:r>
    </w:p>
    <w:p>
      <w:pPr>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签字(</w:t>
      </w:r>
      <w:r>
        <w:rPr>
          <w:rFonts w:hint="eastAsia" w:asciiTheme="minorEastAsia" w:hAnsiTheme="minorEastAsia" w:eastAsiaTheme="minorEastAsia"/>
          <w:color w:val="auto"/>
          <w:sz w:val="21"/>
          <w:szCs w:val="21"/>
          <w:highlight w:val="none"/>
          <w:lang w:eastAsia="zh-CN"/>
        </w:rPr>
        <w:t>公章</w:t>
      </w:r>
      <w:r>
        <w:rPr>
          <w:rFonts w:hint="eastAsia" w:asciiTheme="minorEastAsia" w:hAnsiTheme="minorEastAsia" w:eastAsiaTheme="minorEastAsia"/>
          <w:color w:val="auto"/>
          <w:sz w:val="21"/>
          <w:szCs w:val="21"/>
          <w:highlight w:val="none"/>
        </w:rPr>
        <w:t xml:space="preserve">)：                   公章：                      </w:t>
      </w:r>
    </w:p>
    <w:p>
      <w:pPr>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日期：    </w:t>
      </w:r>
    </w:p>
    <w:p>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pPr>
        <w:rPr>
          <w:rFonts w:hint="eastAsia" w:ascii="仿宋" w:hAnsi="仿宋" w:eastAsia="仿宋" w:cs="仿宋"/>
          <w:b/>
          <w:color w:val="auto"/>
          <w:sz w:val="28"/>
          <w:szCs w:val="32"/>
          <w:highlight w:val="none"/>
        </w:rPr>
      </w:pPr>
      <w:r>
        <w:rPr>
          <w:rFonts w:hint="eastAsia" w:ascii="仿宋" w:hAnsi="仿宋" w:eastAsia="仿宋" w:cs="仿宋"/>
          <w:b/>
          <w:color w:val="auto"/>
          <w:sz w:val="28"/>
          <w:szCs w:val="32"/>
          <w:highlight w:val="none"/>
        </w:rPr>
        <w:t>质疑函制作说明：</w:t>
      </w:r>
    </w:p>
    <w:p>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spacing w:line="360" w:lineRule="auto"/>
        <w:ind w:firstLine="435"/>
        <w:rPr>
          <w:rFonts w:asciiTheme="minorEastAsia" w:hAnsiTheme="minorEastAsia" w:eastAsiaTheme="minorEastAsia"/>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ordWrap w:val="0"/>
        <w:spacing w:line="360" w:lineRule="auto"/>
        <w:ind w:right="480" w:firstLine="420" w:firstLineChars="200"/>
        <w:rPr>
          <w:rFonts w:ascii="宋体" w:hAnsi="宋体"/>
          <w:color w:val="auto"/>
          <w:szCs w:val="21"/>
          <w:highlight w:val="none"/>
        </w:rPr>
      </w:pPr>
    </w:p>
    <w:p>
      <w:pPr>
        <w:spacing w:line="360" w:lineRule="auto"/>
        <w:jc w:val="center"/>
        <w:rPr>
          <w:rFonts w:ascii="仿宋" w:hAnsi="仿宋" w:eastAsia="仿宋"/>
          <w:b/>
          <w:color w:val="auto"/>
          <w:spacing w:val="20"/>
          <w:sz w:val="36"/>
          <w:szCs w:val="36"/>
          <w:highlight w:val="none"/>
          <w:u w:val="single"/>
        </w:rPr>
      </w:pPr>
    </w:p>
    <w:p>
      <w:pPr>
        <w:ind w:right="480"/>
        <w:jc w:val="right"/>
        <w:rPr>
          <w:rFonts w:ascii="仿宋" w:hAnsi="仿宋" w:eastAsia="仿宋" w:cs="仿宋"/>
          <w:b/>
          <w:bCs/>
          <w:color w:val="auto"/>
          <w:sz w:val="24"/>
          <w:highlight w:val="none"/>
        </w:rPr>
      </w:pPr>
    </w:p>
    <w:p>
      <w:pPr>
        <w:rPr>
          <w:color w:val="auto"/>
          <w:highlight w:val="none"/>
        </w:rPr>
      </w:pPr>
    </w:p>
    <w:p>
      <w:pPr>
        <w:spacing w:line="360" w:lineRule="auto"/>
        <w:ind w:firstLine="630" w:firstLineChars="300"/>
        <w:rPr>
          <w:rFonts w:ascii="宋体" w:hAnsi="宋体" w:cs="宋体"/>
          <w:color w:val="auto"/>
          <w:szCs w:val="21"/>
          <w:highlight w:val="none"/>
        </w:rPr>
      </w:pPr>
    </w:p>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
    <w:altName w:val="Segoe Print"/>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2010600000101010101"/>
    <w:charset w:val="86"/>
    <w:family w:val="auto"/>
    <w:pitch w:val="default"/>
    <w:sig w:usb0="00000000" w:usb1="00000000" w:usb2="00000002"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宋体"/>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tabs>
        <w:tab w:val="center" w:pos="4595"/>
        <w:tab w:val="left" w:pos="5060"/>
      </w:tabs>
      <w:jc w:val="left"/>
      <w:rPr>
        <w:rFonts w:ascii="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8"/>
                          </w:pPr>
                          <w:r>
                            <w:t xml:space="preserve">第 </w:t>
                          </w:r>
                          <w:r>
                            <w:fldChar w:fldCharType="begin"/>
                          </w:r>
                          <w:r>
                            <w:instrText xml:space="preserve"> PAGE  \* MERGEFORMAT </w:instrText>
                          </w:r>
                          <w:r>
                            <w:fldChar w:fldCharType="separate"/>
                          </w:r>
                          <w:r>
                            <w:t>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8"/>
                    </w:pPr>
                    <w:r>
                      <w:t xml:space="preserve">第 </w:t>
                    </w:r>
                    <w:r>
                      <w:fldChar w:fldCharType="begin"/>
                    </w:r>
                    <w:r>
                      <w:instrText xml:space="preserve"> PAGE  \* MERGEFORMAT </w:instrText>
                    </w:r>
                    <w:r>
                      <w:fldChar w:fldCharType="separate"/>
                    </w:r>
                    <w:r>
                      <w:t>0</w:t>
                    </w:r>
                    <w:r>
                      <w:fldChar w:fldCharType="end"/>
                    </w:r>
                    <w:r>
                      <w:t xml:space="preserve"> 页</w:t>
                    </w:r>
                  </w:p>
                </w:txbxContent>
              </v:textbox>
            </v:shape>
          </w:pict>
        </mc:Fallback>
      </mc:AlternateContent>
    </w:r>
    <w:r>
      <w:rPr>
        <w:rFonts w:hint="eastAsia" w:ascii="宋体"/>
        <w:lang w:eastAsia="zh-CN"/>
      </w:rPr>
      <w:tab/>
    </w:r>
    <w:r>
      <w:rPr>
        <w:rFonts w:hint="eastAsia" w:ascii="宋体"/>
        <w:lang w:eastAsia="zh-CN"/>
      </w:rPr>
      <w:tab/>
    </w:r>
    <w:r>
      <w:rPr>
        <w:rFonts w:hint="eastAsia" w:ascii="宋体"/>
        <w:lang w:eastAsia="zh-CN"/>
      </w:rPr>
      <w:tab/>
    </w:r>
    <w:r>
      <w:rPr>
        <w:rFonts w:hint="eastAsia" w:ascii="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top w:val="single" w:color="auto" w:sz="4" w:space="1"/>
      </w:pBd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8"/>
                          </w:pPr>
                          <w:r>
                            <w:t xml:space="preserve">第 </w:t>
                          </w:r>
                          <w:r>
                            <w:fldChar w:fldCharType="begin"/>
                          </w:r>
                          <w:r>
                            <w:instrText xml:space="preserve"> PAGE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8"/>
                    </w:pPr>
                    <w:r>
                      <w:t xml:space="preserve">第 </w:t>
                    </w:r>
                    <w:r>
                      <w:fldChar w:fldCharType="begin"/>
                    </w:r>
                    <w:r>
                      <w:instrText xml:space="preserve"> PAGE  \* MERGEFORMAT </w:instrText>
                    </w:r>
                    <w:r>
                      <w:fldChar w:fldCharType="separate"/>
                    </w:r>
                    <w:r>
                      <w:t>27</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top w:val="single" w:color="auto" w:sz="4" w:space="1"/>
      </w:pBd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8"/>
                          </w:pPr>
                          <w:r>
                            <w:t xml:space="preserve">第 </w:t>
                          </w:r>
                          <w:r>
                            <w:fldChar w:fldCharType="begin"/>
                          </w:r>
                          <w:r>
                            <w:instrText xml:space="preserve"> PAGE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8"/>
                    </w:pPr>
                    <w:r>
                      <w:t xml:space="preserve">第 </w:t>
                    </w:r>
                    <w:r>
                      <w:fldChar w:fldCharType="begin"/>
                    </w:r>
                    <w:r>
                      <w:instrText xml:space="preserve"> PAGE  \* MERGEFORMAT </w:instrText>
                    </w:r>
                    <w:r>
                      <w:fldChar w:fldCharType="separate"/>
                    </w:r>
                    <w:r>
                      <w:t>27</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top w:val="single" w:color="auto" w:sz="4" w:space="1"/>
      </w:pBdr>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8"/>
                          </w:pPr>
                          <w:r>
                            <w:t xml:space="preserve">第 </w:t>
                          </w:r>
                          <w:r>
                            <w:fldChar w:fldCharType="begin"/>
                          </w:r>
                          <w:r>
                            <w:instrText xml:space="preserve"> PAGE  \* MERGEFORMAT </w:instrText>
                          </w:r>
                          <w:r>
                            <w:fldChar w:fldCharType="separate"/>
                          </w:r>
                          <w:r>
                            <w:t>52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8"/>
                    </w:pPr>
                    <w:r>
                      <w:t xml:space="preserve">第 </w:t>
                    </w:r>
                    <w:r>
                      <w:fldChar w:fldCharType="begin"/>
                    </w:r>
                    <w:r>
                      <w:instrText xml:space="preserve"> PAGE  \* MERGEFORMAT </w:instrText>
                    </w:r>
                    <w:r>
                      <w:fldChar w:fldCharType="separate"/>
                    </w:r>
                    <w:r>
                      <w:t>52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宋体"/>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38"/>
                    </w:pPr>
                    <w:r>
                      <w:fldChar w:fldCharType="begin"/>
                    </w:r>
                    <w:r>
                      <w:instrText xml:space="preserve"> PAGE  \* MERGEFORMAT </w:instrText>
                    </w:r>
                    <w:r>
                      <w:fldChar w:fldCharType="separate"/>
                    </w:r>
                    <w:r>
                      <w:t>51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8"/>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jc w:val="both"/>
      <w:rPr>
        <w:rFonts w:hint="defau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jc w:val="center"/>
      <w:rPr>
        <w:rFonts w:hint="default" w:asciiTheme="minorEastAsia" w:hAnsiTheme="minorEastAsia" w:eastAsiaTheme="minorEastAsia" w:cstheme="minorEastAsia"/>
        <w:b w:val="0"/>
        <w:bCs/>
        <w:i/>
        <w:sz w:val="18"/>
        <w:szCs w:val="16"/>
        <w:lang w:val="en-US"/>
      </w:rPr>
    </w:pPr>
    <w:r>
      <w:rPr>
        <w:rFonts w:hint="eastAsia" w:asciiTheme="minorEastAsia" w:hAnsiTheme="minorEastAsia" w:eastAsiaTheme="minorEastAsia" w:cstheme="minorEastAsia"/>
        <w:b w:val="0"/>
        <w:bCs/>
        <w:iCs/>
        <w:sz w:val="18"/>
        <w:szCs w:val="16"/>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D2A37"/>
    <w:multiLevelType w:val="singleLevel"/>
    <w:tmpl w:val="D58D2A37"/>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bullet"/>
      <w:pStyle w:val="329"/>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57"/>
      <w:lvlText w:val=""/>
      <w:lvlJc w:val="left"/>
      <w:pPr>
        <w:tabs>
          <w:tab w:val="left" w:pos="360"/>
        </w:tabs>
        <w:ind w:left="360" w:hanging="360"/>
      </w:pPr>
      <w:rPr>
        <w:rFonts w:hint="default" w:ascii="Symbol" w:hAnsi="Symbol"/>
      </w:rPr>
    </w:lvl>
  </w:abstractNum>
  <w:abstractNum w:abstractNumId="3">
    <w:nsid w:val="0000000C"/>
    <w:multiLevelType w:val="singleLevel"/>
    <w:tmpl w:val="0000000C"/>
    <w:lvl w:ilvl="0" w:tentative="0">
      <w:start w:val="1"/>
      <w:numFmt w:val="chineseCounting"/>
      <w:suff w:val="nothing"/>
      <w:lvlText w:val="%1、"/>
      <w:lvlJc w:val="left"/>
      <w:pPr>
        <w:ind w:left="-60"/>
      </w:pPr>
      <w:rPr>
        <w:rFonts w:cs="Times New Roman"/>
      </w:rPr>
    </w:lvl>
  </w:abstractNum>
  <w:abstractNum w:abstractNumId="4">
    <w:nsid w:val="00000011"/>
    <w:multiLevelType w:val="multilevel"/>
    <w:tmpl w:val="00000011"/>
    <w:lvl w:ilvl="0" w:tentative="0">
      <w:start w:val="1"/>
      <w:numFmt w:val="decimal"/>
      <w:pStyle w:val="344"/>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72"/>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24366283"/>
    <w:multiLevelType w:val="multilevel"/>
    <w:tmpl w:val="24366283"/>
    <w:lvl w:ilvl="0" w:tentative="0">
      <w:start w:val="1"/>
      <w:numFmt w:val="decimal"/>
      <w:pStyle w:val="349"/>
      <w:lvlText w:val="%1"/>
      <w:lvlJc w:val="left"/>
      <w:pPr>
        <w:tabs>
          <w:tab w:val="left" w:pos="567"/>
        </w:tabs>
        <w:ind w:left="567" w:hanging="567"/>
      </w:pPr>
      <w:rPr>
        <w:rFonts w:hint="eastAsia" w:cs="Times New Roman"/>
      </w:rPr>
    </w:lvl>
    <w:lvl w:ilvl="1" w:tentative="0">
      <w:start w:val="1"/>
      <w:numFmt w:val="decimal"/>
      <w:pStyle w:val="346"/>
      <w:lvlText w:val="%1.%2"/>
      <w:lvlJc w:val="left"/>
      <w:pPr>
        <w:tabs>
          <w:tab w:val="left" w:pos="1004"/>
        </w:tabs>
        <w:ind w:left="567" w:hanging="283"/>
      </w:pPr>
      <w:rPr>
        <w:rFonts w:hint="eastAsia" w:cs="Times New Roman"/>
      </w:rPr>
    </w:lvl>
    <w:lvl w:ilvl="2" w:tentative="0">
      <w:start w:val="1"/>
      <w:numFmt w:val="decimal"/>
      <w:pStyle w:val="345"/>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hNzdkOWQzN2MxMjg0ZDdiMWNjYmY5MDVmNzY3NDkifQ=="/>
  </w:docVars>
  <w:rsids>
    <w:rsidRoot w:val="00172A27"/>
    <w:rsid w:val="00010694"/>
    <w:rsid w:val="000235B5"/>
    <w:rsid w:val="0002413E"/>
    <w:rsid w:val="00024F9F"/>
    <w:rsid w:val="000370E3"/>
    <w:rsid w:val="000507E8"/>
    <w:rsid w:val="00053120"/>
    <w:rsid w:val="00054A66"/>
    <w:rsid w:val="00064474"/>
    <w:rsid w:val="00064AE1"/>
    <w:rsid w:val="00073044"/>
    <w:rsid w:val="0007476A"/>
    <w:rsid w:val="00087987"/>
    <w:rsid w:val="00093C41"/>
    <w:rsid w:val="000B6F75"/>
    <w:rsid w:val="000C1ABF"/>
    <w:rsid w:val="000C7F29"/>
    <w:rsid w:val="000D3ED7"/>
    <w:rsid w:val="001025CA"/>
    <w:rsid w:val="0011028C"/>
    <w:rsid w:val="001108AC"/>
    <w:rsid w:val="00116DDE"/>
    <w:rsid w:val="001238B8"/>
    <w:rsid w:val="00125483"/>
    <w:rsid w:val="00126CB2"/>
    <w:rsid w:val="001277C9"/>
    <w:rsid w:val="0012783F"/>
    <w:rsid w:val="001347C2"/>
    <w:rsid w:val="00140284"/>
    <w:rsid w:val="001509DE"/>
    <w:rsid w:val="00153D99"/>
    <w:rsid w:val="00157A32"/>
    <w:rsid w:val="00160F44"/>
    <w:rsid w:val="0016586D"/>
    <w:rsid w:val="00166B1B"/>
    <w:rsid w:val="00171D5E"/>
    <w:rsid w:val="00172A27"/>
    <w:rsid w:val="00186A56"/>
    <w:rsid w:val="001A2433"/>
    <w:rsid w:val="001A71AA"/>
    <w:rsid w:val="001B1EF8"/>
    <w:rsid w:val="001B3868"/>
    <w:rsid w:val="001B6DBE"/>
    <w:rsid w:val="001C2583"/>
    <w:rsid w:val="001D7738"/>
    <w:rsid w:val="001E606E"/>
    <w:rsid w:val="001F1418"/>
    <w:rsid w:val="00225FE3"/>
    <w:rsid w:val="00232BD2"/>
    <w:rsid w:val="0025055D"/>
    <w:rsid w:val="00252D15"/>
    <w:rsid w:val="00257B90"/>
    <w:rsid w:val="00261B95"/>
    <w:rsid w:val="00264DD0"/>
    <w:rsid w:val="002663B5"/>
    <w:rsid w:val="00281DD3"/>
    <w:rsid w:val="00291557"/>
    <w:rsid w:val="00294358"/>
    <w:rsid w:val="002978A1"/>
    <w:rsid w:val="002A35BD"/>
    <w:rsid w:val="002C07F7"/>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761AE"/>
    <w:rsid w:val="00380196"/>
    <w:rsid w:val="00384D4A"/>
    <w:rsid w:val="00386932"/>
    <w:rsid w:val="003A3866"/>
    <w:rsid w:val="003A575B"/>
    <w:rsid w:val="003A5835"/>
    <w:rsid w:val="003B16EE"/>
    <w:rsid w:val="003B1F29"/>
    <w:rsid w:val="003C1917"/>
    <w:rsid w:val="003C194F"/>
    <w:rsid w:val="003C2743"/>
    <w:rsid w:val="003C4132"/>
    <w:rsid w:val="003C5DB5"/>
    <w:rsid w:val="003D04EA"/>
    <w:rsid w:val="003E0FD3"/>
    <w:rsid w:val="003E5657"/>
    <w:rsid w:val="004004D2"/>
    <w:rsid w:val="004059EB"/>
    <w:rsid w:val="00406A40"/>
    <w:rsid w:val="0043061B"/>
    <w:rsid w:val="00432F86"/>
    <w:rsid w:val="00433C4C"/>
    <w:rsid w:val="004430CB"/>
    <w:rsid w:val="004439D2"/>
    <w:rsid w:val="004474A8"/>
    <w:rsid w:val="004477BC"/>
    <w:rsid w:val="00450D0D"/>
    <w:rsid w:val="004531A3"/>
    <w:rsid w:val="00455A96"/>
    <w:rsid w:val="0047383D"/>
    <w:rsid w:val="00480FA5"/>
    <w:rsid w:val="00491D34"/>
    <w:rsid w:val="00492186"/>
    <w:rsid w:val="004932CF"/>
    <w:rsid w:val="004957EB"/>
    <w:rsid w:val="004B3E89"/>
    <w:rsid w:val="004B4841"/>
    <w:rsid w:val="004D6BFF"/>
    <w:rsid w:val="004F32F5"/>
    <w:rsid w:val="00500BD1"/>
    <w:rsid w:val="00501CF9"/>
    <w:rsid w:val="00507C43"/>
    <w:rsid w:val="00521E3F"/>
    <w:rsid w:val="005238E3"/>
    <w:rsid w:val="00523A67"/>
    <w:rsid w:val="00532C96"/>
    <w:rsid w:val="00534873"/>
    <w:rsid w:val="00536448"/>
    <w:rsid w:val="005376EB"/>
    <w:rsid w:val="00540A2A"/>
    <w:rsid w:val="005436D0"/>
    <w:rsid w:val="0054600D"/>
    <w:rsid w:val="00551580"/>
    <w:rsid w:val="00554F65"/>
    <w:rsid w:val="00560BB4"/>
    <w:rsid w:val="005614A3"/>
    <w:rsid w:val="00567DA2"/>
    <w:rsid w:val="00570BA9"/>
    <w:rsid w:val="005774CE"/>
    <w:rsid w:val="00585656"/>
    <w:rsid w:val="00587AAA"/>
    <w:rsid w:val="00593381"/>
    <w:rsid w:val="00596137"/>
    <w:rsid w:val="005A2494"/>
    <w:rsid w:val="005A440D"/>
    <w:rsid w:val="005A5824"/>
    <w:rsid w:val="005A7B77"/>
    <w:rsid w:val="005B05C6"/>
    <w:rsid w:val="005B1EB0"/>
    <w:rsid w:val="005B5D0C"/>
    <w:rsid w:val="005C793D"/>
    <w:rsid w:val="005D4A9A"/>
    <w:rsid w:val="005F1476"/>
    <w:rsid w:val="005F2A9D"/>
    <w:rsid w:val="005F7852"/>
    <w:rsid w:val="00602580"/>
    <w:rsid w:val="00611C77"/>
    <w:rsid w:val="00624C59"/>
    <w:rsid w:val="00625F94"/>
    <w:rsid w:val="00627215"/>
    <w:rsid w:val="00631E06"/>
    <w:rsid w:val="00642C79"/>
    <w:rsid w:val="006443D9"/>
    <w:rsid w:val="00660ECC"/>
    <w:rsid w:val="006729F3"/>
    <w:rsid w:val="00681E5A"/>
    <w:rsid w:val="00693ACE"/>
    <w:rsid w:val="006A479F"/>
    <w:rsid w:val="006A64BB"/>
    <w:rsid w:val="006B1B74"/>
    <w:rsid w:val="006B3D08"/>
    <w:rsid w:val="006B43C0"/>
    <w:rsid w:val="006B7F14"/>
    <w:rsid w:val="006C09C6"/>
    <w:rsid w:val="006C6A6D"/>
    <w:rsid w:val="006D61A6"/>
    <w:rsid w:val="006E68C8"/>
    <w:rsid w:val="006F7843"/>
    <w:rsid w:val="007218F9"/>
    <w:rsid w:val="00721FCA"/>
    <w:rsid w:val="007230C0"/>
    <w:rsid w:val="00723B64"/>
    <w:rsid w:val="00726AD2"/>
    <w:rsid w:val="0072738C"/>
    <w:rsid w:val="00730754"/>
    <w:rsid w:val="00730852"/>
    <w:rsid w:val="00741C13"/>
    <w:rsid w:val="007430F0"/>
    <w:rsid w:val="0075488F"/>
    <w:rsid w:val="0075613D"/>
    <w:rsid w:val="00757D5F"/>
    <w:rsid w:val="00760525"/>
    <w:rsid w:val="007674B8"/>
    <w:rsid w:val="0078109C"/>
    <w:rsid w:val="00797C5C"/>
    <w:rsid w:val="007B3D3B"/>
    <w:rsid w:val="007B405E"/>
    <w:rsid w:val="007B515F"/>
    <w:rsid w:val="007C3B3D"/>
    <w:rsid w:val="007D6550"/>
    <w:rsid w:val="007E2B7D"/>
    <w:rsid w:val="007E3CD9"/>
    <w:rsid w:val="007F04FE"/>
    <w:rsid w:val="007F614B"/>
    <w:rsid w:val="00800808"/>
    <w:rsid w:val="00800EA5"/>
    <w:rsid w:val="00803137"/>
    <w:rsid w:val="00805BCB"/>
    <w:rsid w:val="00815A2C"/>
    <w:rsid w:val="00822903"/>
    <w:rsid w:val="00826F6A"/>
    <w:rsid w:val="008432C7"/>
    <w:rsid w:val="00843B36"/>
    <w:rsid w:val="00845B49"/>
    <w:rsid w:val="00847D7D"/>
    <w:rsid w:val="00852759"/>
    <w:rsid w:val="00853220"/>
    <w:rsid w:val="0086313D"/>
    <w:rsid w:val="00870FA7"/>
    <w:rsid w:val="0089181C"/>
    <w:rsid w:val="00894ED6"/>
    <w:rsid w:val="008A3516"/>
    <w:rsid w:val="008A4E65"/>
    <w:rsid w:val="008B0930"/>
    <w:rsid w:val="008C1956"/>
    <w:rsid w:val="008D5EF4"/>
    <w:rsid w:val="008E54CF"/>
    <w:rsid w:val="008E5BB6"/>
    <w:rsid w:val="008E6B65"/>
    <w:rsid w:val="008F4221"/>
    <w:rsid w:val="00904018"/>
    <w:rsid w:val="00912972"/>
    <w:rsid w:val="00915FF4"/>
    <w:rsid w:val="00924828"/>
    <w:rsid w:val="00933B4D"/>
    <w:rsid w:val="00936F7B"/>
    <w:rsid w:val="0093793B"/>
    <w:rsid w:val="00955923"/>
    <w:rsid w:val="00967E98"/>
    <w:rsid w:val="009717B8"/>
    <w:rsid w:val="00975C53"/>
    <w:rsid w:val="00990227"/>
    <w:rsid w:val="009A6E10"/>
    <w:rsid w:val="009B1E93"/>
    <w:rsid w:val="009B4A53"/>
    <w:rsid w:val="009B55BA"/>
    <w:rsid w:val="009C0244"/>
    <w:rsid w:val="009C39A7"/>
    <w:rsid w:val="009C55E8"/>
    <w:rsid w:val="009C63C3"/>
    <w:rsid w:val="009C75B2"/>
    <w:rsid w:val="009D0384"/>
    <w:rsid w:val="009D5B1B"/>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63F08"/>
    <w:rsid w:val="00A70A3D"/>
    <w:rsid w:val="00A8009F"/>
    <w:rsid w:val="00A828AE"/>
    <w:rsid w:val="00A86320"/>
    <w:rsid w:val="00AA4034"/>
    <w:rsid w:val="00AB0660"/>
    <w:rsid w:val="00AB4713"/>
    <w:rsid w:val="00AB5EDD"/>
    <w:rsid w:val="00AE5910"/>
    <w:rsid w:val="00B03542"/>
    <w:rsid w:val="00B058E8"/>
    <w:rsid w:val="00B07DD3"/>
    <w:rsid w:val="00B1159D"/>
    <w:rsid w:val="00B12DDB"/>
    <w:rsid w:val="00B20DA9"/>
    <w:rsid w:val="00B27A8E"/>
    <w:rsid w:val="00B30C14"/>
    <w:rsid w:val="00B425D7"/>
    <w:rsid w:val="00B45ABB"/>
    <w:rsid w:val="00B70CF3"/>
    <w:rsid w:val="00B71E7C"/>
    <w:rsid w:val="00B74E46"/>
    <w:rsid w:val="00B85725"/>
    <w:rsid w:val="00B903F4"/>
    <w:rsid w:val="00B93271"/>
    <w:rsid w:val="00B93AE2"/>
    <w:rsid w:val="00B93CB1"/>
    <w:rsid w:val="00B96146"/>
    <w:rsid w:val="00B96409"/>
    <w:rsid w:val="00B96BED"/>
    <w:rsid w:val="00BA002B"/>
    <w:rsid w:val="00BA2710"/>
    <w:rsid w:val="00BA6247"/>
    <w:rsid w:val="00BA791D"/>
    <w:rsid w:val="00BB2BDE"/>
    <w:rsid w:val="00BC0B72"/>
    <w:rsid w:val="00BD7EBA"/>
    <w:rsid w:val="00BE0AB0"/>
    <w:rsid w:val="00BE1DCF"/>
    <w:rsid w:val="00BE43CC"/>
    <w:rsid w:val="00BF07C8"/>
    <w:rsid w:val="00C00A93"/>
    <w:rsid w:val="00C04F27"/>
    <w:rsid w:val="00C12D6F"/>
    <w:rsid w:val="00C16558"/>
    <w:rsid w:val="00C17674"/>
    <w:rsid w:val="00C213A0"/>
    <w:rsid w:val="00C26F7E"/>
    <w:rsid w:val="00C34E1A"/>
    <w:rsid w:val="00C3720F"/>
    <w:rsid w:val="00C50391"/>
    <w:rsid w:val="00C52220"/>
    <w:rsid w:val="00C5606B"/>
    <w:rsid w:val="00C70C5B"/>
    <w:rsid w:val="00C80A64"/>
    <w:rsid w:val="00C82587"/>
    <w:rsid w:val="00CA1E14"/>
    <w:rsid w:val="00CA1E22"/>
    <w:rsid w:val="00CA5BBE"/>
    <w:rsid w:val="00CB1DDE"/>
    <w:rsid w:val="00CB3ADB"/>
    <w:rsid w:val="00CB3CCA"/>
    <w:rsid w:val="00CB4690"/>
    <w:rsid w:val="00CC165F"/>
    <w:rsid w:val="00CC1A8B"/>
    <w:rsid w:val="00CC27E5"/>
    <w:rsid w:val="00CC6D72"/>
    <w:rsid w:val="00CE2ABB"/>
    <w:rsid w:val="00D07D7D"/>
    <w:rsid w:val="00D122D8"/>
    <w:rsid w:val="00D248BB"/>
    <w:rsid w:val="00D25DBD"/>
    <w:rsid w:val="00D308B3"/>
    <w:rsid w:val="00D47E57"/>
    <w:rsid w:val="00D50523"/>
    <w:rsid w:val="00D5782D"/>
    <w:rsid w:val="00D63918"/>
    <w:rsid w:val="00D7529C"/>
    <w:rsid w:val="00D94D5B"/>
    <w:rsid w:val="00D95AF3"/>
    <w:rsid w:val="00DB376D"/>
    <w:rsid w:val="00DB380C"/>
    <w:rsid w:val="00DB3E82"/>
    <w:rsid w:val="00DB4D62"/>
    <w:rsid w:val="00DB61C7"/>
    <w:rsid w:val="00DB701D"/>
    <w:rsid w:val="00DB7A4F"/>
    <w:rsid w:val="00DD336F"/>
    <w:rsid w:val="00DD419A"/>
    <w:rsid w:val="00DF30F4"/>
    <w:rsid w:val="00DF3FD2"/>
    <w:rsid w:val="00DF4E36"/>
    <w:rsid w:val="00DF7284"/>
    <w:rsid w:val="00E03082"/>
    <w:rsid w:val="00E10AEA"/>
    <w:rsid w:val="00E12D33"/>
    <w:rsid w:val="00E15E75"/>
    <w:rsid w:val="00E168C4"/>
    <w:rsid w:val="00E2639A"/>
    <w:rsid w:val="00E27F44"/>
    <w:rsid w:val="00E33C1D"/>
    <w:rsid w:val="00E400E1"/>
    <w:rsid w:val="00E45139"/>
    <w:rsid w:val="00E476BB"/>
    <w:rsid w:val="00E50215"/>
    <w:rsid w:val="00E51A63"/>
    <w:rsid w:val="00E60F28"/>
    <w:rsid w:val="00E7469E"/>
    <w:rsid w:val="00E768D2"/>
    <w:rsid w:val="00E776E4"/>
    <w:rsid w:val="00E81C4E"/>
    <w:rsid w:val="00E86C08"/>
    <w:rsid w:val="00E91570"/>
    <w:rsid w:val="00EA2046"/>
    <w:rsid w:val="00EA24FB"/>
    <w:rsid w:val="00EA50D0"/>
    <w:rsid w:val="00EB230D"/>
    <w:rsid w:val="00EB2F9B"/>
    <w:rsid w:val="00EB6CC4"/>
    <w:rsid w:val="00EC000B"/>
    <w:rsid w:val="00EC1E1E"/>
    <w:rsid w:val="00EC2DCD"/>
    <w:rsid w:val="00EC4D04"/>
    <w:rsid w:val="00ED22A1"/>
    <w:rsid w:val="00EE37CA"/>
    <w:rsid w:val="00EE5BB5"/>
    <w:rsid w:val="00EF2567"/>
    <w:rsid w:val="00F04AD7"/>
    <w:rsid w:val="00F23563"/>
    <w:rsid w:val="00F350B4"/>
    <w:rsid w:val="00F4261A"/>
    <w:rsid w:val="00F46EA7"/>
    <w:rsid w:val="00F5328A"/>
    <w:rsid w:val="00F629E7"/>
    <w:rsid w:val="00F7647B"/>
    <w:rsid w:val="00F7721E"/>
    <w:rsid w:val="00F86486"/>
    <w:rsid w:val="00F9508F"/>
    <w:rsid w:val="00FA728E"/>
    <w:rsid w:val="00FB57EE"/>
    <w:rsid w:val="00FB654E"/>
    <w:rsid w:val="00FC682E"/>
    <w:rsid w:val="00FD138A"/>
    <w:rsid w:val="00FE506C"/>
    <w:rsid w:val="00FF22A3"/>
    <w:rsid w:val="00FF323D"/>
    <w:rsid w:val="011D2CAF"/>
    <w:rsid w:val="0185688F"/>
    <w:rsid w:val="01946C70"/>
    <w:rsid w:val="02281792"/>
    <w:rsid w:val="024F589E"/>
    <w:rsid w:val="028977A5"/>
    <w:rsid w:val="028F1721"/>
    <w:rsid w:val="02954528"/>
    <w:rsid w:val="02D634CE"/>
    <w:rsid w:val="02DD5D06"/>
    <w:rsid w:val="02E86AC0"/>
    <w:rsid w:val="033A5020"/>
    <w:rsid w:val="03433B9C"/>
    <w:rsid w:val="036706AD"/>
    <w:rsid w:val="03777B44"/>
    <w:rsid w:val="03BC7892"/>
    <w:rsid w:val="03FE0831"/>
    <w:rsid w:val="04500CD8"/>
    <w:rsid w:val="04A67F3A"/>
    <w:rsid w:val="04E24E94"/>
    <w:rsid w:val="04F454C6"/>
    <w:rsid w:val="05104339"/>
    <w:rsid w:val="052D0A47"/>
    <w:rsid w:val="056C7D2D"/>
    <w:rsid w:val="058101E9"/>
    <w:rsid w:val="05977F24"/>
    <w:rsid w:val="05C14A88"/>
    <w:rsid w:val="05DD4740"/>
    <w:rsid w:val="06257970"/>
    <w:rsid w:val="066670B7"/>
    <w:rsid w:val="06817C74"/>
    <w:rsid w:val="06B833C2"/>
    <w:rsid w:val="06E521B8"/>
    <w:rsid w:val="079C0106"/>
    <w:rsid w:val="07F44759"/>
    <w:rsid w:val="086F54F4"/>
    <w:rsid w:val="093D0ADF"/>
    <w:rsid w:val="09BB195E"/>
    <w:rsid w:val="0A2D5046"/>
    <w:rsid w:val="0A850B1D"/>
    <w:rsid w:val="0B021280"/>
    <w:rsid w:val="0B104356"/>
    <w:rsid w:val="0B3F4F47"/>
    <w:rsid w:val="0BB579E9"/>
    <w:rsid w:val="0BC360F4"/>
    <w:rsid w:val="0BCE7161"/>
    <w:rsid w:val="0C7B29E0"/>
    <w:rsid w:val="0C9E047D"/>
    <w:rsid w:val="0D054058"/>
    <w:rsid w:val="0D437156"/>
    <w:rsid w:val="0D844B1B"/>
    <w:rsid w:val="0DB43B1F"/>
    <w:rsid w:val="0E3552C3"/>
    <w:rsid w:val="0E582F4D"/>
    <w:rsid w:val="0E6E4AD4"/>
    <w:rsid w:val="0EAD093B"/>
    <w:rsid w:val="0EDF1AEA"/>
    <w:rsid w:val="0F1F01DC"/>
    <w:rsid w:val="0F783207"/>
    <w:rsid w:val="0FBD50BE"/>
    <w:rsid w:val="0FBE526B"/>
    <w:rsid w:val="0FC149A6"/>
    <w:rsid w:val="0FF86956"/>
    <w:rsid w:val="0FFC1742"/>
    <w:rsid w:val="10341192"/>
    <w:rsid w:val="10554E71"/>
    <w:rsid w:val="105C3A7C"/>
    <w:rsid w:val="10886407"/>
    <w:rsid w:val="10A67900"/>
    <w:rsid w:val="11D64496"/>
    <w:rsid w:val="12325A60"/>
    <w:rsid w:val="123F129C"/>
    <w:rsid w:val="124C1655"/>
    <w:rsid w:val="129B0AE8"/>
    <w:rsid w:val="12CE11AA"/>
    <w:rsid w:val="13217712"/>
    <w:rsid w:val="13B31514"/>
    <w:rsid w:val="13C22116"/>
    <w:rsid w:val="14103A0E"/>
    <w:rsid w:val="149208C7"/>
    <w:rsid w:val="14D40957"/>
    <w:rsid w:val="14E54E9B"/>
    <w:rsid w:val="14E97208"/>
    <w:rsid w:val="150B1801"/>
    <w:rsid w:val="15211C4B"/>
    <w:rsid w:val="156B1418"/>
    <w:rsid w:val="15821F19"/>
    <w:rsid w:val="15E24861"/>
    <w:rsid w:val="16113A6D"/>
    <w:rsid w:val="16344FBB"/>
    <w:rsid w:val="16397379"/>
    <w:rsid w:val="169326D4"/>
    <w:rsid w:val="170E7069"/>
    <w:rsid w:val="173F4446"/>
    <w:rsid w:val="17487963"/>
    <w:rsid w:val="17586E1A"/>
    <w:rsid w:val="17984446"/>
    <w:rsid w:val="1858180A"/>
    <w:rsid w:val="187229F5"/>
    <w:rsid w:val="18E57814"/>
    <w:rsid w:val="18F82798"/>
    <w:rsid w:val="19322CFD"/>
    <w:rsid w:val="19344F0C"/>
    <w:rsid w:val="19C4349D"/>
    <w:rsid w:val="1A4B4B71"/>
    <w:rsid w:val="1AB42C04"/>
    <w:rsid w:val="1ABA4CF6"/>
    <w:rsid w:val="1ADC0AEE"/>
    <w:rsid w:val="1ADC14D1"/>
    <w:rsid w:val="1AE14343"/>
    <w:rsid w:val="1AED4AA9"/>
    <w:rsid w:val="1B34014B"/>
    <w:rsid w:val="1B3C03FA"/>
    <w:rsid w:val="1B522ECD"/>
    <w:rsid w:val="1B680783"/>
    <w:rsid w:val="1BC80A07"/>
    <w:rsid w:val="1BCB0C12"/>
    <w:rsid w:val="1C615F82"/>
    <w:rsid w:val="1C764FFA"/>
    <w:rsid w:val="1CB17D58"/>
    <w:rsid w:val="1CBC785A"/>
    <w:rsid w:val="1E0C0B6E"/>
    <w:rsid w:val="1E4D7043"/>
    <w:rsid w:val="1EC711D7"/>
    <w:rsid w:val="1ED25EA4"/>
    <w:rsid w:val="1EDD6BE3"/>
    <w:rsid w:val="1F19E608"/>
    <w:rsid w:val="1FB21655"/>
    <w:rsid w:val="1FDE63B9"/>
    <w:rsid w:val="1FFB2068"/>
    <w:rsid w:val="20AE3E62"/>
    <w:rsid w:val="20B83BF3"/>
    <w:rsid w:val="20FE7045"/>
    <w:rsid w:val="21765849"/>
    <w:rsid w:val="21BE0E3D"/>
    <w:rsid w:val="228F15A2"/>
    <w:rsid w:val="22ED025E"/>
    <w:rsid w:val="232E5D05"/>
    <w:rsid w:val="235B0C12"/>
    <w:rsid w:val="23A979DB"/>
    <w:rsid w:val="23CF3606"/>
    <w:rsid w:val="23F26E05"/>
    <w:rsid w:val="23FFD9E4"/>
    <w:rsid w:val="246456B0"/>
    <w:rsid w:val="249A74E6"/>
    <w:rsid w:val="24AF4B24"/>
    <w:rsid w:val="24DB44B2"/>
    <w:rsid w:val="25273253"/>
    <w:rsid w:val="25360354"/>
    <w:rsid w:val="25545725"/>
    <w:rsid w:val="25873673"/>
    <w:rsid w:val="25B60F0B"/>
    <w:rsid w:val="26404627"/>
    <w:rsid w:val="26997893"/>
    <w:rsid w:val="272800C4"/>
    <w:rsid w:val="277F3CC8"/>
    <w:rsid w:val="27920169"/>
    <w:rsid w:val="27AE55C0"/>
    <w:rsid w:val="27F37477"/>
    <w:rsid w:val="282B4E63"/>
    <w:rsid w:val="28575C58"/>
    <w:rsid w:val="286914E7"/>
    <w:rsid w:val="28E86809"/>
    <w:rsid w:val="293B098F"/>
    <w:rsid w:val="29EB0C54"/>
    <w:rsid w:val="2A1D6A2D"/>
    <w:rsid w:val="2A6B6FC6"/>
    <w:rsid w:val="2A997ACB"/>
    <w:rsid w:val="2B2C172B"/>
    <w:rsid w:val="2B417B6F"/>
    <w:rsid w:val="2B4F7A13"/>
    <w:rsid w:val="2BFF4594"/>
    <w:rsid w:val="2C5379A3"/>
    <w:rsid w:val="2C666469"/>
    <w:rsid w:val="2D4F1E09"/>
    <w:rsid w:val="2DB33930"/>
    <w:rsid w:val="2DB50D6C"/>
    <w:rsid w:val="2DF751F3"/>
    <w:rsid w:val="2E2255B3"/>
    <w:rsid w:val="2E891740"/>
    <w:rsid w:val="2ED55B28"/>
    <w:rsid w:val="2ED75A9F"/>
    <w:rsid w:val="2EE34460"/>
    <w:rsid w:val="2F0A649A"/>
    <w:rsid w:val="2F330CC6"/>
    <w:rsid w:val="2F5842D0"/>
    <w:rsid w:val="2F6A6F9B"/>
    <w:rsid w:val="2F8B24F4"/>
    <w:rsid w:val="2F967065"/>
    <w:rsid w:val="2FAC9D41"/>
    <w:rsid w:val="2FB3260B"/>
    <w:rsid w:val="30106D90"/>
    <w:rsid w:val="30D24DC8"/>
    <w:rsid w:val="30DF584C"/>
    <w:rsid w:val="31172428"/>
    <w:rsid w:val="312B1DEA"/>
    <w:rsid w:val="314B586D"/>
    <w:rsid w:val="31B36C1D"/>
    <w:rsid w:val="31CE0296"/>
    <w:rsid w:val="31D41A20"/>
    <w:rsid w:val="31DA771B"/>
    <w:rsid w:val="32034DFD"/>
    <w:rsid w:val="324B08D1"/>
    <w:rsid w:val="32EB2CE8"/>
    <w:rsid w:val="331C5E9E"/>
    <w:rsid w:val="33EE5626"/>
    <w:rsid w:val="33F628DD"/>
    <w:rsid w:val="348E350D"/>
    <w:rsid w:val="34C06933"/>
    <w:rsid w:val="34F23DD0"/>
    <w:rsid w:val="34FF00AE"/>
    <w:rsid w:val="35690A0E"/>
    <w:rsid w:val="359E4DED"/>
    <w:rsid w:val="359E5B13"/>
    <w:rsid w:val="35BD418B"/>
    <w:rsid w:val="35E23E18"/>
    <w:rsid w:val="35F8221C"/>
    <w:rsid w:val="3684230E"/>
    <w:rsid w:val="36BE5686"/>
    <w:rsid w:val="36CC467B"/>
    <w:rsid w:val="375743B3"/>
    <w:rsid w:val="37A87F65"/>
    <w:rsid w:val="37BF2428"/>
    <w:rsid w:val="37C404E8"/>
    <w:rsid w:val="37D740F6"/>
    <w:rsid w:val="38183D07"/>
    <w:rsid w:val="3826608C"/>
    <w:rsid w:val="38303DCF"/>
    <w:rsid w:val="38382018"/>
    <w:rsid w:val="3863435C"/>
    <w:rsid w:val="3938118D"/>
    <w:rsid w:val="393A4F06"/>
    <w:rsid w:val="394B6B18"/>
    <w:rsid w:val="39904B26"/>
    <w:rsid w:val="399907C8"/>
    <w:rsid w:val="3A1B21B2"/>
    <w:rsid w:val="3A1C5C1A"/>
    <w:rsid w:val="3A5C2DAD"/>
    <w:rsid w:val="3A9E4562"/>
    <w:rsid w:val="3AAC3A38"/>
    <w:rsid w:val="3B490E2B"/>
    <w:rsid w:val="3BCB70C7"/>
    <w:rsid w:val="3BE16CCB"/>
    <w:rsid w:val="3BFA4286"/>
    <w:rsid w:val="3C337BEC"/>
    <w:rsid w:val="3C4469CB"/>
    <w:rsid w:val="3CA04F1F"/>
    <w:rsid w:val="3CAB2861"/>
    <w:rsid w:val="3CAC54B0"/>
    <w:rsid w:val="3D261663"/>
    <w:rsid w:val="3D2F0720"/>
    <w:rsid w:val="3D4D2D2E"/>
    <w:rsid w:val="3D7A7FC6"/>
    <w:rsid w:val="3DCA1295"/>
    <w:rsid w:val="3E156CBD"/>
    <w:rsid w:val="3E1938D7"/>
    <w:rsid w:val="3E247F32"/>
    <w:rsid w:val="3E4EFA03"/>
    <w:rsid w:val="3E6447D3"/>
    <w:rsid w:val="3ED56CD3"/>
    <w:rsid w:val="3EFF5BC5"/>
    <w:rsid w:val="3F874C1D"/>
    <w:rsid w:val="3FD756DD"/>
    <w:rsid w:val="3FD839F2"/>
    <w:rsid w:val="3FDE5AF2"/>
    <w:rsid w:val="3FF7DB28"/>
    <w:rsid w:val="3FFF3633"/>
    <w:rsid w:val="400A2299"/>
    <w:rsid w:val="402D7572"/>
    <w:rsid w:val="404C1EBA"/>
    <w:rsid w:val="405D597D"/>
    <w:rsid w:val="40AB493B"/>
    <w:rsid w:val="40FD49D1"/>
    <w:rsid w:val="41264191"/>
    <w:rsid w:val="41EC4370"/>
    <w:rsid w:val="41FB544E"/>
    <w:rsid w:val="420C32FF"/>
    <w:rsid w:val="423050F8"/>
    <w:rsid w:val="424500E8"/>
    <w:rsid w:val="428E6874"/>
    <w:rsid w:val="433B4A09"/>
    <w:rsid w:val="43664B49"/>
    <w:rsid w:val="43D80ECF"/>
    <w:rsid w:val="43FD106D"/>
    <w:rsid w:val="4464567D"/>
    <w:rsid w:val="44922AF3"/>
    <w:rsid w:val="451E56DB"/>
    <w:rsid w:val="45836389"/>
    <w:rsid w:val="4622270E"/>
    <w:rsid w:val="469A7955"/>
    <w:rsid w:val="46BFB780"/>
    <w:rsid w:val="470B1C8F"/>
    <w:rsid w:val="472267AA"/>
    <w:rsid w:val="472354E2"/>
    <w:rsid w:val="476E221E"/>
    <w:rsid w:val="477B4C9E"/>
    <w:rsid w:val="47B9793D"/>
    <w:rsid w:val="47D324F0"/>
    <w:rsid w:val="47E524E0"/>
    <w:rsid w:val="48111527"/>
    <w:rsid w:val="482173AE"/>
    <w:rsid w:val="48360123"/>
    <w:rsid w:val="48DB1B35"/>
    <w:rsid w:val="48F702D7"/>
    <w:rsid w:val="494D06AF"/>
    <w:rsid w:val="496A3433"/>
    <w:rsid w:val="49D40A5E"/>
    <w:rsid w:val="49DE7B2F"/>
    <w:rsid w:val="49F64E79"/>
    <w:rsid w:val="4A172D31"/>
    <w:rsid w:val="4A872F13"/>
    <w:rsid w:val="4AB03279"/>
    <w:rsid w:val="4AB43603"/>
    <w:rsid w:val="4AC079A4"/>
    <w:rsid w:val="4B1F0AA3"/>
    <w:rsid w:val="4B367F93"/>
    <w:rsid w:val="4B3A7CE9"/>
    <w:rsid w:val="4B6A23F6"/>
    <w:rsid w:val="4B6A5537"/>
    <w:rsid w:val="4BD905AE"/>
    <w:rsid w:val="4BE234FB"/>
    <w:rsid w:val="4C0664B7"/>
    <w:rsid w:val="4C356EDA"/>
    <w:rsid w:val="4C3B239D"/>
    <w:rsid w:val="4C9444D5"/>
    <w:rsid w:val="4C970710"/>
    <w:rsid w:val="4CA25EAB"/>
    <w:rsid w:val="4CFB27A6"/>
    <w:rsid w:val="4D05599E"/>
    <w:rsid w:val="4D467EC5"/>
    <w:rsid w:val="4DA15E0C"/>
    <w:rsid w:val="4DA27269"/>
    <w:rsid w:val="4E082B51"/>
    <w:rsid w:val="4E397A0D"/>
    <w:rsid w:val="4E3B47E2"/>
    <w:rsid w:val="4E88718D"/>
    <w:rsid w:val="4EA56E6D"/>
    <w:rsid w:val="4F080576"/>
    <w:rsid w:val="4F0F2539"/>
    <w:rsid w:val="4F2A16D3"/>
    <w:rsid w:val="4F554D36"/>
    <w:rsid w:val="4F894099"/>
    <w:rsid w:val="4F9220E5"/>
    <w:rsid w:val="4F933F2B"/>
    <w:rsid w:val="4F987DEC"/>
    <w:rsid w:val="4FE53EE9"/>
    <w:rsid w:val="4FE60998"/>
    <w:rsid w:val="4FEE214E"/>
    <w:rsid w:val="503F5DE7"/>
    <w:rsid w:val="50946015"/>
    <w:rsid w:val="50CF1F80"/>
    <w:rsid w:val="50F226E6"/>
    <w:rsid w:val="512B026F"/>
    <w:rsid w:val="51414393"/>
    <w:rsid w:val="515D0643"/>
    <w:rsid w:val="518266FB"/>
    <w:rsid w:val="51856AE2"/>
    <w:rsid w:val="51E2489F"/>
    <w:rsid w:val="52986C84"/>
    <w:rsid w:val="52CF6267"/>
    <w:rsid w:val="52D618B0"/>
    <w:rsid w:val="52DC0708"/>
    <w:rsid w:val="53D77AC9"/>
    <w:rsid w:val="53E85528"/>
    <w:rsid w:val="53F14ABE"/>
    <w:rsid w:val="547215A0"/>
    <w:rsid w:val="547A6ADC"/>
    <w:rsid w:val="54B46A60"/>
    <w:rsid w:val="54E66377"/>
    <w:rsid w:val="55BA07D1"/>
    <w:rsid w:val="55C23A72"/>
    <w:rsid w:val="56035637"/>
    <w:rsid w:val="561F2D3A"/>
    <w:rsid w:val="563E52CF"/>
    <w:rsid w:val="5664038F"/>
    <w:rsid w:val="56643C95"/>
    <w:rsid w:val="566B4385"/>
    <w:rsid w:val="56C01454"/>
    <w:rsid w:val="56F12952"/>
    <w:rsid w:val="571400B0"/>
    <w:rsid w:val="5726583A"/>
    <w:rsid w:val="572C012C"/>
    <w:rsid w:val="573650D3"/>
    <w:rsid w:val="5746243C"/>
    <w:rsid w:val="575737ED"/>
    <w:rsid w:val="576A2A02"/>
    <w:rsid w:val="57793128"/>
    <w:rsid w:val="57947A7F"/>
    <w:rsid w:val="579F706F"/>
    <w:rsid w:val="57D7775D"/>
    <w:rsid w:val="58496ABB"/>
    <w:rsid w:val="5872489A"/>
    <w:rsid w:val="58831FCD"/>
    <w:rsid w:val="58AE5938"/>
    <w:rsid w:val="58DA1EB2"/>
    <w:rsid w:val="58F509F1"/>
    <w:rsid w:val="58F82F18"/>
    <w:rsid w:val="58F94998"/>
    <w:rsid w:val="59177DD3"/>
    <w:rsid w:val="596F2552"/>
    <w:rsid w:val="59C26B97"/>
    <w:rsid w:val="5A117165"/>
    <w:rsid w:val="5A317655"/>
    <w:rsid w:val="5A7A7400"/>
    <w:rsid w:val="5B01367D"/>
    <w:rsid w:val="5B0F23A1"/>
    <w:rsid w:val="5B60086C"/>
    <w:rsid w:val="5BAD3056"/>
    <w:rsid w:val="5BFB631F"/>
    <w:rsid w:val="5C1F6489"/>
    <w:rsid w:val="5C3600FE"/>
    <w:rsid w:val="5C4111B4"/>
    <w:rsid w:val="5C531CB7"/>
    <w:rsid w:val="5C5C4CE2"/>
    <w:rsid w:val="5C923D75"/>
    <w:rsid w:val="5CC84A9A"/>
    <w:rsid w:val="5CD526CC"/>
    <w:rsid w:val="5CE22611"/>
    <w:rsid w:val="5D4C0510"/>
    <w:rsid w:val="5D9D5706"/>
    <w:rsid w:val="5DB26D32"/>
    <w:rsid w:val="5DDF24A2"/>
    <w:rsid w:val="5DEE3CCB"/>
    <w:rsid w:val="5DF918AE"/>
    <w:rsid w:val="5DFE1159"/>
    <w:rsid w:val="5EF00C22"/>
    <w:rsid w:val="5FA174C6"/>
    <w:rsid w:val="5FB17120"/>
    <w:rsid w:val="5FDFD686"/>
    <w:rsid w:val="5FFC8238"/>
    <w:rsid w:val="5FFD2353"/>
    <w:rsid w:val="5FFE9657"/>
    <w:rsid w:val="6098238E"/>
    <w:rsid w:val="60BA6EBD"/>
    <w:rsid w:val="613F5EF9"/>
    <w:rsid w:val="614F7E1C"/>
    <w:rsid w:val="61920923"/>
    <w:rsid w:val="62183E6C"/>
    <w:rsid w:val="62214F73"/>
    <w:rsid w:val="622C4A1E"/>
    <w:rsid w:val="62AA79FF"/>
    <w:rsid w:val="62D1007E"/>
    <w:rsid w:val="62D3714A"/>
    <w:rsid w:val="636C365E"/>
    <w:rsid w:val="63A5515E"/>
    <w:rsid w:val="63C079A0"/>
    <w:rsid w:val="65EE0CA2"/>
    <w:rsid w:val="65FE0EE5"/>
    <w:rsid w:val="660A2A53"/>
    <w:rsid w:val="661B03F4"/>
    <w:rsid w:val="663A7A43"/>
    <w:rsid w:val="663D12E2"/>
    <w:rsid w:val="665977DE"/>
    <w:rsid w:val="669072B6"/>
    <w:rsid w:val="66F52945"/>
    <w:rsid w:val="672A1EBA"/>
    <w:rsid w:val="67585D9A"/>
    <w:rsid w:val="67E71B6D"/>
    <w:rsid w:val="67FF87A5"/>
    <w:rsid w:val="688011E1"/>
    <w:rsid w:val="68A259A4"/>
    <w:rsid w:val="68D62A75"/>
    <w:rsid w:val="68DE4FFE"/>
    <w:rsid w:val="68F71C1C"/>
    <w:rsid w:val="697B3115"/>
    <w:rsid w:val="69A1759A"/>
    <w:rsid w:val="69A22CDE"/>
    <w:rsid w:val="69BD2E65"/>
    <w:rsid w:val="6A100FD1"/>
    <w:rsid w:val="6A2021EE"/>
    <w:rsid w:val="6A335A24"/>
    <w:rsid w:val="6A664962"/>
    <w:rsid w:val="6ACF108E"/>
    <w:rsid w:val="6AE74152"/>
    <w:rsid w:val="6B12335C"/>
    <w:rsid w:val="6B1E6C35"/>
    <w:rsid w:val="6B216E93"/>
    <w:rsid w:val="6B250CC2"/>
    <w:rsid w:val="6BF6440D"/>
    <w:rsid w:val="6BFF4A8A"/>
    <w:rsid w:val="6C43138E"/>
    <w:rsid w:val="6C5850C7"/>
    <w:rsid w:val="6C891E9F"/>
    <w:rsid w:val="6CEB7CE9"/>
    <w:rsid w:val="6D2B1474"/>
    <w:rsid w:val="6D493BFF"/>
    <w:rsid w:val="6E201C15"/>
    <w:rsid w:val="6E7D0E15"/>
    <w:rsid w:val="6EBC0723"/>
    <w:rsid w:val="6F080662"/>
    <w:rsid w:val="6F3D25D9"/>
    <w:rsid w:val="6F7BE290"/>
    <w:rsid w:val="6FBB10C2"/>
    <w:rsid w:val="6FDB730A"/>
    <w:rsid w:val="6FE84ADC"/>
    <w:rsid w:val="700A4B8C"/>
    <w:rsid w:val="706057AD"/>
    <w:rsid w:val="70FE165A"/>
    <w:rsid w:val="72097BAE"/>
    <w:rsid w:val="721E55A8"/>
    <w:rsid w:val="72263E6C"/>
    <w:rsid w:val="72BB015E"/>
    <w:rsid w:val="7337034F"/>
    <w:rsid w:val="73624258"/>
    <w:rsid w:val="737E0D44"/>
    <w:rsid w:val="7393773A"/>
    <w:rsid w:val="73A017A5"/>
    <w:rsid w:val="73A36AC8"/>
    <w:rsid w:val="73C043CE"/>
    <w:rsid w:val="73D27CC0"/>
    <w:rsid w:val="73FC6829"/>
    <w:rsid w:val="746F7452"/>
    <w:rsid w:val="74E56D13"/>
    <w:rsid w:val="753C40C7"/>
    <w:rsid w:val="755778E6"/>
    <w:rsid w:val="75833280"/>
    <w:rsid w:val="759F5B15"/>
    <w:rsid w:val="75C16B30"/>
    <w:rsid w:val="7610426C"/>
    <w:rsid w:val="764D731F"/>
    <w:rsid w:val="766829E3"/>
    <w:rsid w:val="76707F31"/>
    <w:rsid w:val="767A64F4"/>
    <w:rsid w:val="769C1C42"/>
    <w:rsid w:val="770C0F88"/>
    <w:rsid w:val="77594F71"/>
    <w:rsid w:val="77802E20"/>
    <w:rsid w:val="77A52087"/>
    <w:rsid w:val="77BA6C36"/>
    <w:rsid w:val="783343AA"/>
    <w:rsid w:val="78B95140"/>
    <w:rsid w:val="78D53ED7"/>
    <w:rsid w:val="794F0A78"/>
    <w:rsid w:val="797D43BF"/>
    <w:rsid w:val="798331C4"/>
    <w:rsid w:val="79ABCA22"/>
    <w:rsid w:val="79C61C3D"/>
    <w:rsid w:val="79D4088C"/>
    <w:rsid w:val="7A07627E"/>
    <w:rsid w:val="7A8620EA"/>
    <w:rsid w:val="7A9A2F4D"/>
    <w:rsid w:val="7AF51ABB"/>
    <w:rsid w:val="7AFD4FEE"/>
    <w:rsid w:val="7B167964"/>
    <w:rsid w:val="7B3E36DA"/>
    <w:rsid w:val="7B6273C9"/>
    <w:rsid w:val="7B661EFE"/>
    <w:rsid w:val="7B6D75F1"/>
    <w:rsid w:val="7B99F434"/>
    <w:rsid w:val="7BEA1875"/>
    <w:rsid w:val="7BEB4002"/>
    <w:rsid w:val="7C2941B9"/>
    <w:rsid w:val="7C33591A"/>
    <w:rsid w:val="7C7E2011"/>
    <w:rsid w:val="7CB62F91"/>
    <w:rsid w:val="7CBEB268"/>
    <w:rsid w:val="7CD67C72"/>
    <w:rsid w:val="7CF107D5"/>
    <w:rsid w:val="7CFB2702"/>
    <w:rsid w:val="7D0E4B87"/>
    <w:rsid w:val="7D731D61"/>
    <w:rsid w:val="7D80579A"/>
    <w:rsid w:val="7DB163E5"/>
    <w:rsid w:val="7DCB394B"/>
    <w:rsid w:val="7DD520D4"/>
    <w:rsid w:val="7DE95B7F"/>
    <w:rsid w:val="7DFA1A94"/>
    <w:rsid w:val="7E2F667A"/>
    <w:rsid w:val="7EC0129C"/>
    <w:rsid w:val="7ED34FC9"/>
    <w:rsid w:val="7EEF5417"/>
    <w:rsid w:val="7EF0598F"/>
    <w:rsid w:val="7F10459E"/>
    <w:rsid w:val="7F637BB3"/>
    <w:rsid w:val="7F826968"/>
    <w:rsid w:val="7F981E06"/>
    <w:rsid w:val="7FCC02A1"/>
    <w:rsid w:val="7FCFD19A"/>
    <w:rsid w:val="9DEB256D"/>
    <w:rsid w:val="B6F6FBB0"/>
    <w:rsid w:val="B77977E0"/>
    <w:rsid w:val="B7FD07D2"/>
    <w:rsid w:val="BAF79BBC"/>
    <w:rsid w:val="BBEF4ACC"/>
    <w:rsid w:val="BBFD6B7A"/>
    <w:rsid w:val="BFFA760E"/>
    <w:rsid w:val="C2944FCB"/>
    <w:rsid w:val="CD791F71"/>
    <w:rsid w:val="CF7FFC17"/>
    <w:rsid w:val="D3F23876"/>
    <w:rsid w:val="D6F33037"/>
    <w:rsid w:val="D75F4C98"/>
    <w:rsid w:val="DDEFDB9B"/>
    <w:rsid w:val="DFFC9481"/>
    <w:rsid w:val="E1BB471F"/>
    <w:rsid w:val="E87C9A89"/>
    <w:rsid w:val="EB6732D5"/>
    <w:rsid w:val="ED6F8E68"/>
    <w:rsid w:val="EEFB0992"/>
    <w:rsid w:val="EFDBB045"/>
    <w:rsid w:val="EFFF9EBB"/>
    <w:rsid w:val="F4FC2DA9"/>
    <w:rsid w:val="F6EEE3E5"/>
    <w:rsid w:val="F7B0471D"/>
    <w:rsid w:val="F7D2A037"/>
    <w:rsid w:val="F7EE9843"/>
    <w:rsid w:val="F7FF57D8"/>
    <w:rsid w:val="F9FCF602"/>
    <w:rsid w:val="FB9758A3"/>
    <w:rsid w:val="FBAE1C87"/>
    <w:rsid w:val="FDBB680F"/>
    <w:rsid w:val="FDBF4B48"/>
    <w:rsid w:val="FDED87E1"/>
    <w:rsid w:val="FDEFE064"/>
    <w:rsid w:val="FE9E6C9B"/>
    <w:rsid w:val="FEBD0A78"/>
    <w:rsid w:val="FEF75A4C"/>
    <w:rsid w:val="FEFAF562"/>
    <w:rsid w:val="FEFD4879"/>
    <w:rsid w:val="FEFF5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90"/>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4">
    <w:name w:val="heading 2"/>
    <w:basedOn w:val="1"/>
    <w:next w:val="1"/>
    <w:link w:val="159"/>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20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7"/>
    <w:link w:val="88"/>
    <w:qFormat/>
    <w:uiPriority w:val="0"/>
    <w:pPr>
      <w:keepNext/>
      <w:keepLines/>
      <w:spacing w:before="120" w:after="120"/>
      <w:outlineLvl w:val="3"/>
    </w:pPr>
    <w:rPr>
      <w:rFonts w:ascii="Arial" w:hAnsi="Arial" w:eastAsia="黑体"/>
      <w:b/>
      <w:sz w:val="20"/>
    </w:rPr>
  </w:style>
  <w:style w:type="paragraph" w:styleId="11">
    <w:name w:val="heading 5"/>
    <w:basedOn w:val="1"/>
    <w:next w:val="7"/>
    <w:link w:val="79"/>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12">
    <w:name w:val="heading 6"/>
    <w:basedOn w:val="1"/>
    <w:next w:val="1"/>
    <w:link w:val="122"/>
    <w:qFormat/>
    <w:uiPriority w:val="0"/>
    <w:pPr>
      <w:keepNext/>
      <w:keepLines/>
      <w:spacing w:before="240" w:after="64" w:line="319" w:lineRule="auto"/>
      <w:outlineLvl w:val="5"/>
    </w:pPr>
    <w:rPr>
      <w:rFonts w:ascii="Arial" w:hAnsi="Arial" w:eastAsia="黑体"/>
      <w:b/>
      <w:bCs/>
      <w:sz w:val="24"/>
      <w:szCs w:val="24"/>
    </w:rPr>
  </w:style>
  <w:style w:type="paragraph" w:styleId="13">
    <w:name w:val="heading 7"/>
    <w:basedOn w:val="1"/>
    <w:next w:val="1"/>
    <w:link w:val="137"/>
    <w:qFormat/>
    <w:uiPriority w:val="0"/>
    <w:pPr>
      <w:keepNext/>
      <w:keepLines/>
      <w:spacing w:before="240" w:after="64" w:line="319" w:lineRule="auto"/>
      <w:outlineLvl w:val="6"/>
    </w:pPr>
    <w:rPr>
      <w:b/>
      <w:bCs/>
      <w:sz w:val="24"/>
      <w:szCs w:val="24"/>
    </w:rPr>
  </w:style>
  <w:style w:type="paragraph" w:styleId="14">
    <w:name w:val="heading 8"/>
    <w:basedOn w:val="1"/>
    <w:next w:val="1"/>
    <w:link w:val="151"/>
    <w:qFormat/>
    <w:uiPriority w:val="0"/>
    <w:pPr>
      <w:keepNext/>
      <w:keepLines/>
      <w:spacing w:before="240" w:after="64" w:line="319" w:lineRule="auto"/>
      <w:outlineLvl w:val="7"/>
    </w:pPr>
    <w:rPr>
      <w:rFonts w:ascii="Arial" w:hAnsi="Arial" w:eastAsia="黑体"/>
      <w:sz w:val="24"/>
      <w:szCs w:val="24"/>
    </w:rPr>
  </w:style>
  <w:style w:type="paragraph" w:styleId="15">
    <w:name w:val="heading 9"/>
    <w:basedOn w:val="1"/>
    <w:next w:val="1"/>
    <w:link w:val="157"/>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qFormat/>
    <w:uiPriority w:val="0"/>
    <w:pPr>
      <w:spacing w:before="100" w:beforeAutospacing="1" w:after="100" w:afterAutospacing="1" w:line="440" w:lineRule="exact"/>
      <w:ind w:left="357" w:hanging="357"/>
    </w:pPr>
    <w:rPr>
      <w:szCs w:val="21"/>
    </w:rPr>
  </w:style>
  <w:style w:type="paragraph" w:styleId="7">
    <w:name w:val="Normal Indent"/>
    <w:basedOn w:val="1"/>
    <w:next w:val="8"/>
    <w:qFormat/>
    <w:uiPriority w:val="0"/>
    <w:pPr>
      <w:ind w:firstLine="420"/>
    </w:pPr>
  </w:style>
  <w:style w:type="paragraph" w:styleId="8">
    <w:name w:val="Body Text First Indent 2"/>
    <w:basedOn w:val="9"/>
    <w:next w:val="1"/>
    <w:qFormat/>
    <w:uiPriority w:val="0"/>
    <w:pPr>
      <w:ind w:firstLine="420" w:firstLineChars="200"/>
    </w:pPr>
  </w:style>
  <w:style w:type="paragraph" w:styleId="9">
    <w:name w:val="Body Text Indent"/>
    <w:basedOn w:val="1"/>
    <w:next w:val="10"/>
    <w:link w:val="169"/>
    <w:qFormat/>
    <w:uiPriority w:val="0"/>
    <w:pPr>
      <w:ind w:firstLine="645"/>
    </w:pPr>
    <w:rPr>
      <w:sz w:val="20"/>
    </w:rPr>
  </w:style>
  <w:style w:type="paragraph" w:styleId="10">
    <w:name w:val="envelope return"/>
    <w:basedOn w:val="1"/>
    <w:unhideWhenUsed/>
    <w:qFormat/>
    <w:uiPriority w:val="99"/>
    <w:pPr>
      <w:snapToGrid w:val="0"/>
    </w:pPr>
    <w:rPr>
      <w:rFonts w:ascii="Arial" w:hAnsi="Arial"/>
    </w:rPr>
  </w:style>
  <w:style w:type="paragraph" w:styleId="16">
    <w:name w:val="List 3"/>
    <w:basedOn w:val="1"/>
    <w:qFormat/>
    <w:uiPriority w:val="0"/>
    <w:pPr>
      <w:ind w:left="1260" w:hanging="420"/>
    </w:pPr>
  </w:style>
  <w:style w:type="paragraph" w:styleId="17">
    <w:name w:val="toc 7"/>
    <w:basedOn w:val="1"/>
    <w:next w:val="1"/>
    <w:qFormat/>
    <w:uiPriority w:val="0"/>
    <w:pPr>
      <w:ind w:left="1260"/>
      <w:jc w:val="left"/>
    </w:pPr>
    <w:rPr>
      <w:sz w:val="18"/>
    </w:rPr>
  </w:style>
  <w:style w:type="paragraph" w:styleId="18">
    <w:name w:val="List Number 2"/>
    <w:basedOn w:val="1"/>
    <w:qFormat/>
    <w:uiPriority w:val="0"/>
    <w:pPr>
      <w:tabs>
        <w:tab w:val="left" w:pos="1440"/>
      </w:tabs>
      <w:spacing w:line="360" w:lineRule="auto"/>
      <w:ind w:left="1440" w:hanging="1440"/>
    </w:pPr>
    <w:rPr>
      <w:sz w:val="24"/>
      <w:szCs w:val="24"/>
    </w:rPr>
  </w:style>
  <w:style w:type="paragraph" w:styleId="19">
    <w:name w:val="index 8"/>
    <w:basedOn w:val="1"/>
    <w:next w:val="1"/>
    <w:qFormat/>
    <w:uiPriority w:val="0"/>
    <w:pPr>
      <w:ind w:left="2940"/>
    </w:pPr>
  </w:style>
  <w:style w:type="paragraph" w:styleId="20">
    <w:name w:val="List Number"/>
    <w:basedOn w:val="1"/>
    <w:qFormat/>
    <w:uiPriority w:val="0"/>
    <w:pPr>
      <w:tabs>
        <w:tab w:val="left" w:pos="2952"/>
      </w:tabs>
      <w:ind w:left="2952" w:hanging="432"/>
    </w:pPr>
    <w:rPr>
      <w:szCs w:val="24"/>
    </w:rPr>
  </w:style>
  <w:style w:type="paragraph" w:styleId="21">
    <w:name w:val="index 5"/>
    <w:basedOn w:val="1"/>
    <w:next w:val="1"/>
    <w:qFormat/>
    <w:uiPriority w:val="0"/>
    <w:pPr>
      <w:ind w:left="1680"/>
    </w:pPr>
  </w:style>
  <w:style w:type="paragraph" w:styleId="22">
    <w:name w:val="Document Map"/>
    <w:basedOn w:val="1"/>
    <w:link w:val="196"/>
    <w:qFormat/>
    <w:uiPriority w:val="0"/>
    <w:pPr>
      <w:shd w:val="clear" w:color="auto" w:fill="000080"/>
    </w:pPr>
    <w:rPr>
      <w:rFonts w:ascii="宋体"/>
      <w:sz w:val="18"/>
      <w:szCs w:val="18"/>
    </w:rPr>
  </w:style>
  <w:style w:type="paragraph" w:styleId="23">
    <w:name w:val="annotation text"/>
    <w:basedOn w:val="1"/>
    <w:link w:val="128"/>
    <w:qFormat/>
    <w:uiPriority w:val="99"/>
    <w:pPr>
      <w:jc w:val="left"/>
    </w:pPr>
    <w:rPr>
      <w:sz w:val="20"/>
    </w:rPr>
  </w:style>
  <w:style w:type="paragraph" w:styleId="24">
    <w:name w:val="index 6"/>
    <w:basedOn w:val="1"/>
    <w:next w:val="1"/>
    <w:qFormat/>
    <w:uiPriority w:val="0"/>
    <w:pPr>
      <w:ind w:left="2100"/>
    </w:pPr>
  </w:style>
  <w:style w:type="paragraph" w:styleId="25">
    <w:name w:val="Salutation"/>
    <w:basedOn w:val="1"/>
    <w:next w:val="1"/>
    <w:link w:val="192"/>
    <w:qFormat/>
    <w:uiPriority w:val="0"/>
    <w:rPr>
      <w:rFonts w:ascii="仿宋_GB2312" w:eastAsia="仿宋_GB2312"/>
      <w:sz w:val="20"/>
    </w:rPr>
  </w:style>
  <w:style w:type="paragraph" w:styleId="26">
    <w:name w:val="Body Text 3"/>
    <w:basedOn w:val="1"/>
    <w:link w:val="89"/>
    <w:qFormat/>
    <w:uiPriority w:val="0"/>
    <w:rPr>
      <w:rFonts w:ascii="仿宋_GB2312" w:hAnsi="Arial" w:eastAsia="仿宋_GB2312"/>
      <w:sz w:val="20"/>
    </w:rPr>
  </w:style>
  <w:style w:type="paragraph" w:styleId="27">
    <w:name w:val="Body Text"/>
    <w:basedOn w:val="1"/>
    <w:link w:val="77"/>
    <w:qFormat/>
    <w:uiPriority w:val="0"/>
    <w:rPr>
      <w:rFonts w:ascii="楷体_GB2312" w:hAnsi="Arial" w:eastAsia="楷体_GB2312"/>
      <w:sz w:val="20"/>
    </w:r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121"/>
    <w:qFormat/>
    <w:uiPriority w:val="99"/>
    <w:rPr>
      <w:rFonts w:ascii="宋体" w:hAnsi="Courier New" w:cs="Courier New"/>
      <w:szCs w:val="21"/>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0"/>
    <w:qFormat/>
    <w:uiPriority w:val="0"/>
    <w:pPr>
      <w:ind w:left="100" w:leftChars="2500"/>
    </w:pPr>
    <w:rPr>
      <w:sz w:val="20"/>
    </w:rPr>
  </w:style>
  <w:style w:type="paragraph" w:styleId="35">
    <w:name w:val="Body Text Indent 2"/>
    <w:basedOn w:val="1"/>
    <w:link w:val="163"/>
    <w:qFormat/>
    <w:uiPriority w:val="0"/>
    <w:pPr>
      <w:ind w:left="630" w:firstLine="645"/>
    </w:pPr>
    <w:rPr>
      <w:sz w:val="20"/>
    </w:rPr>
  </w:style>
  <w:style w:type="paragraph" w:styleId="36">
    <w:name w:val="endnote text"/>
    <w:basedOn w:val="1"/>
    <w:link w:val="206"/>
    <w:qFormat/>
    <w:uiPriority w:val="0"/>
    <w:pPr>
      <w:snapToGrid w:val="0"/>
      <w:jc w:val="left"/>
    </w:pPr>
    <w:rPr>
      <w:kern w:val="0"/>
      <w:sz w:val="24"/>
      <w:szCs w:val="24"/>
    </w:rPr>
  </w:style>
  <w:style w:type="paragraph" w:styleId="37">
    <w:name w:val="Balloon Text"/>
    <w:basedOn w:val="1"/>
    <w:link w:val="205"/>
    <w:qFormat/>
    <w:uiPriority w:val="0"/>
    <w:rPr>
      <w:sz w:val="18"/>
      <w:szCs w:val="18"/>
    </w:rPr>
  </w:style>
  <w:style w:type="paragraph" w:styleId="38">
    <w:name w:val="footer"/>
    <w:basedOn w:val="1"/>
    <w:link w:val="198"/>
    <w:qFormat/>
    <w:uiPriority w:val="0"/>
    <w:pPr>
      <w:tabs>
        <w:tab w:val="center" w:pos="4153"/>
        <w:tab w:val="right" w:pos="8306"/>
      </w:tabs>
      <w:snapToGrid w:val="0"/>
      <w:jc w:val="left"/>
    </w:pPr>
    <w:rPr>
      <w:sz w:val="18"/>
      <w:szCs w:val="18"/>
    </w:rPr>
  </w:style>
  <w:style w:type="paragraph" w:styleId="39">
    <w:name w:val="header"/>
    <w:basedOn w:val="1"/>
    <w:link w:val="134"/>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31"/>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1"/>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33"/>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13"/>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73"/>
    <w:qFormat/>
    <w:uiPriority w:val="0"/>
    <w:pPr>
      <w:widowControl/>
      <w:jc w:val="center"/>
    </w:pPr>
    <w:rPr>
      <w:rFonts w:ascii="楷体_GB2312" w:eastAsia="楷体_GB2312"/>
      <w:sz w:val="20"/>
    </w:rPr>
  </w:style>
  <w:style w:type="paragraph" w:styleId="55">
    <w:name w:val="HTML Preformatted"/>
    <w:basedOn w:val="1"/>
    <w:link w:val="16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Title"/>
    <w:basedOn w:val="1"/>
    <w:link w:val="170"/>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59">
    <w:name w:val="annotation subject"/>
    <w:basedOn w:val="23"/>
    <w:next w:val="23"/>
    <w:link w:val="144"/>
    <w:qFormat/>
    <w:uiPriority w:val="0"/>
    <w:rPr>
      <w:b/>
      <w:bCs/>
    </w:rPr>
  </w:style>
  <w:style w:type="paragraph" w:styleId="60">
    <w:name w:val="Body Text First Indent"/>
    <w:basedOn w:val="27"/>
    <w:link w:val="105"/>
    <w:qFormat/>
    <w:uiPriority w:val="0"/>
    <w:pPr>
      <w:spacing w:after="120"/>
      <w:ind w:firstLine="420" w:firstLineChars="100"/>
    </w:pPr>
    <w:rPr>
      <w:rFonts w:ascii="Times New Roman" w:hAnsi="Times New Roman" w:eastAsia="宋体"/>
      <w:sz w:val="24"/>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Typewriter"/>
    <w:basedOn w:val="63"/>
    <w:autoRedefine/>
    <w:qFormat/>
    <w:uiPriority w:val="0"/>
    <w:rPr>
      <w:rFonts w:ascii="宋体" w:hAnsi="宋体" w:eastAsia="宋体"/>
      <w:sz w:val="24"/>
    </w:rPr>
  </w:style>
  <w:style w:type="character" w:styleId="71">
    <w:name w:val="Hyperlink"/>
    <w:basedOn w:val="63"/>
    <w:autoRedefine/>
    <w:qFormat/>
    <w:uiPriority w:val="99"/>
    <w:rPr>
      <w:color w:val="0000FF"/>
      <w:u w:val="single"/>
    </w:rPr>
  </w:style>
  <w:style w:type="character" w:styleId="72">
    <w:name w:val="annotation reference"/>
    <w:basedOn w:val="63"/>
    <w:autoRedefine/>
    <w:qFormat/>
    <w:uiPriority w:val="99"/>
    <w:rPr>
      <w:sz w:val="21"/>
    </w:rPr>
  </w:style>
  <w:style w:type="character" w:styleId="73">
    <w:name w:val="footnote reference"/>
    <w:basedOn w:val="63"/>
    <w:qFormat/>
    <w:uiPriority w:val="0"/>
    <w:rPr>
      <w:vertAlign w:val="superscript"/>
    </w:rPr>
  </w:style>
  <w:style w:type="character" w:styleId="74">
    <w:name w:val="HTML Sample"/>
    <w:basedOn w:val="63"/>
    <w:autoRedefine/>
    <w:qFormat/>
    <w:uiPriority w:val="0"/>
    <w:rPr>
      <w:rFonts w:ascii="Courier New" w:hAnsi="宋体" w:eastAsia="宋体"/>
    </w:rPr>
  </w:style>
  <w:style w:type="character" w:customStyle="1" w:styleId="75">
    <w:name w:val="标题 3 Char"/>
    <w:basedOn w:val="63"/>
    <w:autoRedefine/>
    <w:qFormat/>
    <w:uiPriority w:val="0"/>
    <w:rPr>
      <w:rFonts w:ascii="Times New Roman" w:hAnsi="Times New Roman" w:eastAsia="宋体" w:cs="Times New Roman"/>
      <w:b/>
      <w:bCs/>
      <w:sz w:val="32"/>
      <w:szCs w:val="32"/>
    </w:rPr>
  </w:style>
  <w:style w:type="character" w:customStyle="1" w:styleId="76">
    <w:name w:val="页脚 Char1"/>
    <w:basedOn w:val="63"/>
    <w:qFormat/>
    <w:uiPriority w:val="0"/>
    <w:rPr>
      <w:rFonts w:cs="Times New Roman"/>
      <w:kern w:val="2"/>
      <w:sz w:val="18"/>
      <w:szCs w:val="18"/>
    </w:rPr>
  </w:style>
  <w:style w:type="character" w:customStyle="1" w:styleId="77">
    <w:name w:val="正文文本 字符"/>
    <w:basedOn w:val="63"/>
    <w:link w:val="27"/>
    <w:qFormat/>
    <w:uiPriority w:val="0"/>
    <w:rPr>
      <w:rFonts w:ascii="楷体_GB2312" w:hAnsi="Arial" w:eastAsia="楷体_GB2312" w:cs="Times New Roman"/>
      <w:sz w:val="20"/>
      <w:szCs w:val="20"/>
    </w:rPr>
  </w:style>
  <w:style w:type="character" w:customStyle="1" w:styleId="78">
    <w:name w:val="Body Text Indent 2 Char"/>
    <w:autoRedefine/>
    <w:qFormat/>
    <w:uiPriority w:val="0"/>
    <w:rPr>
      <w:rFonts w:ascii="Arial" w:hAnsi="Arial" w:eastAsia="仿宋_GB2312"/>
      <w:sz w:val="32"/>
    </w:rPr>
  </w:style>
  <w:style w:type="character" w:customStyle="1" w:styleId="79">
    <w:name w:val="标题 5 字符"/>
    <w:basedOn w:val="63"/>
    <w:link w:val="11"/>
    <w:qFormat/>
    <w:uiPriority w:val="0"/>
    <w:rPr>
      <w:rFonts w:ascii="黑体" w:hAnsi="Times New Roman" w:eastAsia="黑体" w:cs="Times New Roman"/>
      <w:b/>
      <w:color w:val="000000"/>
      <w:kern w:val="0"/>
      <w:sz w:val="20"/>
      <w:szCs w:val="20"/>
    </w:rPr>
  </w:style>
  <w:style w:type="character" w:customStyle="1" w:styleId="80">
    <w:name w:val="Body Text Indent 3 Char1"/>
    <w:basedOn w:val="63"/>
    <w:autoRedefine/>
    <w:qFormat/>
    <w:uiPriority w:val="0"/>
    <w:rPr>
      <w:rFonts w:ascii="Times New Roman" w:hAnsi="Times New Roman"/>
      <w:kern w:val="2"/>
      <w:sz w:val="16"/>
      <w:szCs w:val="16"/>
    </w:rPr>
  </w:style>
  <w:style w:type="character" w:customStyle="1" w:styleId="81">
    <w:name w:val="副标题 字符"/>
    <w:basedOn w:val="63"/>
    <w:link w:val="45"/>
    <w:autoRedefine/>
    <w:qFormat/>
    <w:uiPriority w:val="0"/>
    <w:rPr>
      <w:rFonts w:ascii="Cambria" w:hAnsi="Cambria" w:eastAsia="宋体" w:cs="Times New Roman"/>
      <w:i/>
      <w:iCs/>
      <w:spacing w:val="13"/>
      <w:kern w:val="0"/>
      <w:sz w:val="24"/>
      <w:szCs w:val="24"/>
      <w:lang w:eastAsia="en-US"/>
    </w:rPr>
  </w:style>
  <w:style w:type="character" w:customStyle="1" w:styleId="82">
    <w:name w:val="listbenefit"/>
    <w:autoRedefine/>
    <w:qFormat/>
    <w:uiPriority w:val="0"/>
  </w:style>
  <w:style w:type="character" w:customStyle="1" w:styleId="83">
    <w:name w:val="Char Char27"/>
    <w:autoRedefine/>
    <w:qFormat/>
    <w:uiPriority w:val="0"/>
    <w:rPr>
      <w:b/>
      <w:kern w:val="44"/>
      <w:sz w:val="44"/>
    </w:rPr>
  </w:style>
  <w:style w:type="character" w:customStyle="1" w:styleId="84">
    <w:name w:val="param-value"/>
    <w:basedOn w:val="63"/>
    <w:qFormat/>
    <w:uiPriority w:val="0"/>
    <w:rPr>
      <w:rFonts w:cs="Times New Roman"/>
    </w:rPr>
  </w:style>
  <w:style w:type="character" w:customStyle="1" w:styleId="85">
    <w:name w:val="纯文本 Char Char Char1"/>
    <w:autoRedefine/>
    <w:qFormat/>
    <w:uiPriority w:val="0"/>
    <w:rPr>
      <w:rFonts w:ascii="宋体" w:hAnsi="Courier New" w:eastAsia="宋体"/>
      <w:kern w:val="2"/>
      <w:sz w:val="21"/>
      <w:lang w:val="en-US" w:eastAsia="zh-CN"/>
    </w:rPr>
  </w:style>
  <w:style w:type="character" w:customStyle="1" w:styleId="86">
    <w:name w:val="apple-converted-space"/>
    <w:basedOn w:val="63"/>
    <w:qFormat/>
    <w:uiPriority w:val="0"/>
    <w:rPr>
      <w:rFonts w:cs="Times New Roman"/>
    </w:rPr>
  </w:style>
  <w:style w:type="character" w:customStyle="1" w:styleId="87">
    <w:name w:val="Char Char29"/>
    <w:autoRedefine/>
    <w:qFormat/>
    <w:uiPriority w:val="0"/>
    <w:rPr>
      <w:rFonts w:ascii="Times New Roman" w:hAnsi="Times New Roman" w:eastAsia="宋体"/>
      <w:b/>
      <w:kern w:val="44"/>
      <w:sz w:val="44"/>
    </w:rPr>
  </w:style>
  <w:style w:type="character" w:customStyle="1" w:styleId="88">
    <w:name w:val="标题 4 字符"/>
    <w:basedOn w:val="63"/>
    <w:link w:val="6"/>
    <w:autoRedefine/>
    <w:qFormat/>
    <w:uiPriority w:val="0"/>
    <w:rPr>
      <w:rFonts w:ascii="Arial" w:hAnsi="Arial" w:eastAsia="黑体" w:cs="Times New Roman"/>
      <w:b/>
      <w:sz w:val="20"/>
      <w:szCs w:val="20"/>
    </w:rPr>
  </w:style>
  <w:style w:type="character" w:customStyle="1" w:styleId="89">
    <w:name w:val="正文文本 3 字符"/>
    <w:basedOn w:val="63"/>
    <w:link w:val="26"/>
    <w:qFormat/>
    <w:uiPriority w:val="0"/>
    <w:rPr>
      <w:rFonts w:ascii="仿宋_GB2312" w:hAnsi="Arial" w:eastAsia="仿宋_GB2312" w:cs="Times New Roman"/>
      <w:sz w:val="20"/>
      <w:szCs w:val="20"/>
    </w:rPr>
  </w:style>
  <w:style w:type="character" w:customStyle="1" w:styleId="90">
    <w:name w:val="正文文本缩进 Char"/>
    <w:basedOn w:val="63"/>
    <w:autoRedefine/>
    <w:qFormat/>
    <w:uiPriority w:val="0"/>
    <w:rPr>
      <w:rFonts w:ascii="Times New Roman" w:hAnsi="Times New Roman" w:eastAsia="宋体" w:cs="Times New Roman"/>
      <w:sz w:val="20"/>
      <w:szCs w:val="20"/>
    </w:rPr>
  </w:style>
  <w:style w:type="character" w:customStyle="1" w:styleId="91">
    <w:name w:val="Plain Text Char"/>
    <w:qFormat/>
    <w:uiPriority w:val="0"/>
    <w:rPr>
      <w:rFonts w:ascii="宋体" w:hAnsi="Courier New"/>
    </w:rPr>
  </w:style>
  <w:style w:type="character" w:customStyle="1" w:styleId="92">
    <w:name w:val="HTML 预设格式 Char"/>
    <w:basedOn w:val="63"/>
    <w:autoRedefine/>
    <w:qFormat/>
    <w:uiPriority w:val="0"/>
    <w:rPr>
      <w:rFonts w:ascii="Courier New" w:hAnsi="Courier New" w:eastAsia="宋体" w:cs="Courier New"/>
      <w:sz w:val="20"/>
      <w:szCs w:val="20"/>
    </w:rPr>
  </w:style>
  <w:style w:type="character" w:customStyle="1" w:styleId="93">
    <w:name w:val="批注文字 Char Char"/>
    <w:qFormat/>
    <w:uiPriority w:val="0"/>
    <w:rPr>
      <w:rFonts w:eastAsia="宋体"/>
      <w:kern w:val="2"/>
      <w:sz w:val="21"/>
      <w:lang w:val="en-US" w:eastAsia="zh-CN"/>
    </w:rPr>
  </w:style>
  <w:style w:type="character" w:customStyle="1" w:styleId="94">
    <w:name w:val="Body Text Indent Char"/>
    <w:qFormat/>
    <w:uiPriority w:val="0"/>
    <w:rPr>
      <w:rFonts w:ascii="楷体_GB2312" w:eastAsia="楷体_GB2312"/>
      <w:sz w:val="32"/>
    </w:rPr>
  </w:style>
  <w:style w:type="character" w:customStyle="1" w:styleId="95">
    <w:name w:val="已访问的超链接1"/>
    <w:autoRedefine/>
    <w:qFormat/>
    <w:uiPriority w:val="0"/>
    <w:rPr>
      <w:color w:val="auto"/>
      <w:u w:val="none"/>
    </w:rPr>
  </w:style>
  <w:style w:type="character" w:customStyle="1" w:styleId="96">
    <w:name w:val="纯文本 Char Char Char"/>
    <w:qFormat/>
    <w:uiPriority w:val="0"/>
    <w:rPr>
      <w:rFonts w:ascii="宋体" w:hAnsi="Courier New" w:eastAsia="宋体"/>
      <w:kern w:val="2"/>
      <w:sz w:val="21"/>
      <w:lang w:val="en-US" w:eastAsia="zh-CN"/>
    </w:rPr>
  </w:style>
  <w:style w:type="character" w:customStyle="1" w:styleId="97">
    <w:name w:val="普通文字1 Char"/>
    <w:autoRedefine/>
    <w:qFormat/>
    <w:uiPriority w:val="0"/>
    <w:rPr>
      <w:rFonts w:ascii="宋体" w:eastAsia="宋体"/>
      <w:kern w:val="2"/>
      <w:sz w:val="21"/>
      <w:lang w:val="en-US" w:eastAsia="zh-CN"/>
    </w:rPr>
  </w:style>
  <w:style w:type="character" w:customStyle="1" w:styleId="98">
    <w:name w:val="Comment Subject Char"/>
    <w:qFormat/>
    <w:uiPriority w:val="0"/>
    <w:rPr>
      <w:b/>
    </w:rPr>
  </w:style>
  <w:style w:type="character" w:customStyle="1" w:styleId="99">
    <w:name w:val="Char Char28"/>
    <w:autoRedefine/>
    <w:qFormat/>
    <w:uiPriority w:val="0"/>
    <w:rPr>
      <w:rFonts w:ascii="Arial" w:hAnsi="Arial" w:eastAsia="黑体"/>
      <w:b/>
      <w:sz w:val="32"/>
    </w:rPr>
  </w:style>
  <w:style w:type="character" w:customStyle="1" w:styleId="100">
    <w:name w:val="Char Char23"/>
    <w:autoRedefine/>
    <w:qFormat/>
    <w:uiPriority w:val="0"/>
    <w:rPr>
      <w:rFonts w:ascii="Arial" w:hAnsi="Arial" w:eastAsia="黑体"/>
      <w:b/>
      <w:kern w:val="2"/>
      <w:sz w:val="24"/>
    </w:rPr>
  </w:style>
  <w:style w:type="character" w:customStyle="1" w:styleId="101">
    <w:name w:val="Char Char21"/>
    <w:autoRedefine/>
    <w:qFormat/>
    <w:uiPriority w:val="0"/>
    <w:rPr>
      <w:rFonts w:ascii="Arial" w:hAnsi="Arial" w:eastAsia="黑体"/>
      <w:kern w:val="2"/>
      <w:sz w:val="24"/>
    </w:rPr>
  </w:style>
  <w:style w:type="character" w:customStyle="1" w:styleId="102">
    <w:name w:val="Char Char2"/>
    <w:qFormat/>
    <w:uiPriority w:val="0"/>
    <w:rPr>
      <w:rFonts w:ascii="宋体" w:hAnsi="Courier New" w:eastAsia="宋体"/>
      <w:kern w:val="2"/>
      <w:sz w:val="21"/>
      <w:lang w:val="en-US" w:eastAsia="zh-CN"/>
    </w:rPr>
  </w:style>
  <w:style w:type="character" w:customStyle="1" w:styleId="103">
    <w:name w:val="t1"/>
    <w:qFormat/>
    <w:uiPriority w:val="0"/>
  </w:style>
  <w:style w:type="character" w:customStyle="1" w:styleId="104">
    <w:name w:val="华宇段落1 Char Char Char"/>
    <w:qFormat/>
    <w:uiPriority w:val="0"/>
    <w:rPr>
      <w:rFonts w:eastAsia="宋体"/>
      <w:kern w:val="2"/>
      <w:sz w:val="24"/>
      <w:lang w:val="en-US" w:eastAsia="zh-CN"/>
    </w:rPr>
  </w:style>
  <w:style w:type="character" w:customStyle="1" w:styleId="105">
    <w:name w:val="正文文本首行缩进 字符"/>
    <w:basedOn w:val="77"/>
    <w:link w:val="60"/>
    <w:qFormat/>
    <w:uiPriority w:val="0"/>
    <w:rPr>
      <w:rFonts w:ascii="Times New Roman" w:hAnsi="Times New Roman" w:eastAsia="宋体" w:cs="Times New Roman"/>
      <w:sz w:val="24"/>
      <w:szCs w:val="24"/>
    </w:rPr>
  </w:style>
  <w:style w:type="character" w:customStyle="1" w:styleId="106">
    <w:name w:val="纯文本 Char1"/>
    <w:qFormat/>
    <w:uiPriority w:val="0"/>
    <w:rPr>
      <w:rFonts w:ascii="宋体" w:hAnsi="Courier New"/>
      <w:kern w:val="2"/>
      <w:sz w:val="21"/>
    </w:rPr>
  </w:style>
  <w:style w:type="character" w:customStyle="1" w:styleId="107">
    <w:name w:val="textcontents"/>
    <w:basedOn w:val="63"/>
    <w:autoRedefine/>
    <w:qFormat/>
    <w:uiPriority w:val="0"/>
    <w:rPr>
      <w:rFonts w:cs="Times New Roman"/>
    </w:rPr>
  </w:style>
  <w:style w:type="character" w:customStyle="1" w:styleId="108">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09">
    <w:name w:val="纯文本 Char"/>
    <w:basedOn w:val="63"/>
    <w:qFormat/>
    <w:uiPriority w:val="0"/>
    <w:rPr>
      <w:rFonts w:ascii="宋体" w:hAnsi="Courier New" w:eastAsia="宋体" w:cs="Courier New"/>
      <w:sz w:val="21"/>
      <w:szCs w:val="21"/>
    </w:rPr>
  </w:style>
  <w:style w:type="character" w:customStyle="1" w:styleId="110">
    <w:name w:val="我的正文 Char Char"/>
    <w:link w:val="111"/>
    <w:qFormat/>
    <w:uiPriority w:val="0"/>
    <w:rPr>
      <w:rFonts w:ascii="宋体" w:eastAsia="宋体"/>
      <w:sz w:val="21"/>
    </w:rPr>
  </w:style>
  <w:style w:type="paragraph" w:customStyle="1" w:styleId="111">
    <w:name w:val="我的正文"/>
    <w:basedOn w:val="1"/>
    <w:link w:val="110"/>
    <w:qFormat/>
    <w:uiPriority w:val="0"/>
    <w:pPr>
      <w:widowControl/>
      <w:spacing w:line="360" w:lineRule="auto"/>
      <w:ind w:firstLine="420"/>
      <w:jc w:val="left"/>
    </w:pPr>
    <w:rPr>
      <w:rFonts w:ascii="宋体" w:hAnsi="Calibri"/>
      <w:kern w:val="0"/>
    </w:rPr>
  </w:style>
  <w:style w:type="character" w:customStyle="1" w:styleId="112">
    <w:name w:val="Title Char"/>
    <w:autoRedefine/>
    <w:qFormat/>
    <w:uiPriority w:val="0"/>
    <w:rPr>
      <w:rFonts w:eastAsia="黑体"/>
      <w:b/>
      <w:sz w:val="28"/>
      <w:lang w:val="en-GB"/>
    </w:rPr>
  </w:style>
  <w:style w:type="character" w:customStyle="1" w:styleId="113">
    <w:name w:val="正文文本缩进 3 字符"/>
    <w:basedOn w:val="63"/>
    <w:link w:val="48"/>
    <w:qFormat/>
    <w:uiPriority w:val="0"/>
    <w:rPr>
      <w:rFonts w:ascii="Times New Roman" w:hAnsi="Times New Roman" w:eastAsia="宋体" w:cs="Times New Roman"/>
      <w:sz w:val="16"/>
      <w:szCs w:val="16"/>
    </w:rPr>
  </w:style>
  <w:style w:type="character" w:customStyle="1" w:styleId="114">
    <w:name w:val="Title1 Char"/>
    <w:qFormat/>
    <w:uiPriority w:val="0"/>
    <w:rPr>
      <w:rFonts w:eastAsia="宋体"/>
      <w:b/>
      <w:kern w:val="44"/>
      <w:sz w:val="44"/>
      <w:lang w:val="en-US" w:eastAsia="zh-CN"/>
    </w:rPr>
  </w:style>
  <w:style w:type="character" w:customStyle="1" w:styleId="115">
    <w:name w:val="content"/>
    <w:basedOn w:val="63"/>
    <w:autoRedefine/>
    <w:qFormat/>
    <w:uiPriority w:val="0"/>
    <w:rPr>
      <w:rFonts w:cs="Times New Roman"/>
    </w:rPr>
  </w:style>
  <w:style w:type="character" w:customStyle="1" w:styleId="116">
    <w:name w:val="Char Char17"/>
    <w:qFormat/>
    <w:uiPriority w:val="0"/>
    <w:rPr>
      <w:rFonts w:ascii="宋体" w:hAnsi="Courier New"/>
      <w:kern w:val="2"/>
      <w:sz w:val="21"/>
    </w:rPr>
  </w:style>
  <w:style w:type="character" w:customStyle="1" w:styleId="117">
    <w:name w:val="标准小四 Char Char"/>
    <w:qFormat/>
    <w:uiPriority w:val="0"/>
    <w:rPr>
      <w:rFonts w:ascii="Arial" w:hAnsi="Arial" w:eastAsia="宋体"/>
      <w:kern w:val="2"/>
      <w:sz w:val="21"/>
      <w:lang w:val="en-US" w:eastAsia="zh-CN"/>
    </w:rPr>
  </w:style>
  <w:style w:type="character" w:customStyle="1" w:styleId="118">
    <w:name w:val="样式 宋体 小四"/>
    <w:autoRedefine/>
    <w:qFormat/>
    <w:uiPriority w:val="0"/>
    <w:rPr>
      <w:rFonts w:ascii="宋体" w:eastAsia="宋体"/>
      <w:sz w:val="24"/>
    </w:rPr>
  </w:style>
  <w:style w:type="character" w:customStyle="1" w:styleId="119">
    <w:name w:val="ih151"/>
    <w:autoRedefine/>
    <w:qFormat/>
    <w:uiPriority w:val="0"/>
    <w:rPr>
      <w:color w:val="666666"/>
      <w:sz w:val="18"/>
      <w:u w:val="none"/>
    </w:rPr>
  </w:style>
  <w:style w:type="character" w:customStyle="1" w:styleId="120">
    <w:name w:val="style13"/>
    <w:qFormat/>
    <w:uiPriority w:val="0"/>
    <w:rPr>
      <w:sz w:val="18"/>
    </w:rPr>
  </w:style>
  <w:style w:type="character" w:customStyle="1" w:styleId="121">
    <w:name w:val="纯文本 字符"/>
    <w:basedOn w:val="63"/>
    <w:link w:val="31"/>
    <w:autoRedefine/>
    <w:qFormat/>
    <w:uiPriority w:val="99"/>
    <w:rPr>
      <w:rFonts w:ascii="宋体" w:hAnsi="Courier New" w:cs="Courier New"/>
      <w:kern w:val="2"/>
      <w:sz w:val="21"/>
      <w:szCs w:val="21"/>
    </w:rPr>
  </w:style>
  <w:style w:type="character" w:customStyle="1" w:styleId="122">
    <w:name w:val="标题 6 字符"/>
    <w:basedOn w:val="63"/>
    <w:link w:val="12"/>
    <w:qFormat/>
    <w:uiPriority w:val="0"/>
    <w:rPr>
      <w:rFonts w:ascii="Arial" w:hAnsi="Arial" w:eastAsia="黑体" w:cs="Times New Roman"/>
      <w:b/>
      <w:bCs/>
      <w:sz w:val="24"/>
      <w:szCs w:val="24"/>
    </w:rPr>
  </w:style>
  <w:style w:type="character" w:customStyle="1" w:styleId="123">
    <w:name w:val="style131"/>
    <w:qFormat/>
    <w:uiPriority w:val="0"/>
    <w:rPr>
      <w:sz w:val="18"/>
    </w:rPr>
  </w:style>
  <w:style w:type="character" w:customStyle="1" w:styleId="124">
    <w:name w:val="Char Char25"/>
    <w:qFormat/>
    <w:uiPriority w:val="0"/>
    <w:rPr>
      <w:rFonts w:ascii="Arial" w:hAnsi="Arial" w:eastAsia="黑体"/>
      <w:b/>
      <w:kern w:val="2"/>
      <w:sz w:val="28"/>
    </w:rPr>
  </w:style>
  <w:style w:type="character" w:customStyle="1" w:styleId="125">
    <w:name w:val="不明显强调1"/>
    <w:basedOn w:val="63"/>
    <w:qFormat/>
    <w:uiPriority w:val="0"/>
    <w:rPr>
      <w:i/>
    </w:rPr>
  </w:style>
  <w:style w:type="character" w:customStyle="1" w:styleId="126">
    <w:name w:val="标准文本 Char Char"/>
    <w:qFormat/>
    <w:uiPriority w:val="0"/>
    <w:rPr>
      <w:rFonts w:eastAsia="宋体"/>
      <w:kern w:val="2"/>
      <w:sz w:val="24"/>
      <w:lang w:val="en-US" w:eastAsia="zh-CN"/>
    </w:rPr>
  </w:style>
  <w:style w:type="character" w:customStyle="1" w:styleId="127">
    <w:name w:val="Comment Subject Char1"/>
    <w:basedOn w:val="128"/>
    <w:autoRedefine/>
    <w:qFormat/>
    <w:uiPriority w:val="0"/>
    <w:rPr>
      <w:rFonts w:ascii="Times New Roman" w:hAnsi="Times New Roman" w:eastAsia="宋体" w:cs="Times New Roman"/>
      <w:b/>
      <w:bCs/>
      <w:kern w:val="2"/>
      <w:sz w:val="21"/>
      <w:szCs w:val="20"/>
    </w:rPr>
  </w:style>
  <w:style w:type="character" w:customStyle="1" w:styleId="128">
    <w:name w:val="批注文字 字符"/>
    <w:basedOn w:val="63"/>
    <w:link w:val="23"/>
    <w:autoRedefine/>
    <w:qFormat/>
    <w:uiPriority w:val="99"/>
    <w:rPr>
      <w:rFonts w:ascii="Times New Roman" w:hAnsi="Times New Roman" w:eastAsia="宋体" w:cs="Times New Roman"/>
      <w:sz w:val="20"/>
      <w:szCs w:val="20"/>
    </w:rPr>
  </w:style>
  <w:style w:type="character" w:customStyle="1" w:styleId="129">
    <w:name w:val="normalfont1"/>
    <w:autoRedefine/>
    <w:qFormat/>
    <w:uiPriority w:val="0"/>
    <w:rPr>
      <w:rFonts w:ascii="??" w:hAnsi="??"/>
      <w:sz w:val="18"/>
      <w:u w:val="none"/>
    </w:rPr>
  </w:style>
  <w:style w:type="character" w:customStyle="1" w:styleId="130">
    <w:name w:val="小四 段落 宋体 Char Char Char Char Char Char Char Char"/>
    <w:qFormat/>
    <w:uiPriority w:val="0"/>
    <w:rPr>
      <w:rFonts w:eastAsia="宋体"/>
      <w:kern w:val="2"/>
      <w:sz w:val="24"/>
      <w:lang w:val="en-US" w:eastAsia="zh-CN"/>
    </w:rPr>
  </w:style>
  <w:style w:type="character" w:customStyle="1" w:styleId="131">
    <w:name w:val="签名 字符"/>
    <w:basedOn w:val="63"/>
    <w:link w:val="40"/>
    <w:autoRedefine/>
    <w:qFormat/>
    <w:uiPriority w:val="0"/>
    <w:rPr>
      <w:rFonts w:ascii="Times New Roman" w:hAnsi="Times New Roman" w:eastAsia="仿宋_GB2312" w:cs="Times New Roman"/>
      <w:kern w:val="0"/>
      <w:sz w:val="20"/>
      <w:szCs w:val="20"/>
    </w:rPr>
  </w:style>
  <w:style w:type="character" w:customStyle="1" w:styleId="132">
    <w:name w:val="标题 Char1"/>
    <w:autoRedefine/>
    <w:qFormat/>
    <w:uiPriority w:val="0"/>
    <w:rPr>
      <w:rFonts w:ascii="Cambria" w:eastAsia="宋体"/>
      <w:b/>
      <w:sz w:val="32"/>
    </w:rPr>
  </w:style>
  <w:style w:type="character" w:customStyle="1" w:styleId="133">
    <w:name w:val="脚注文本 字符"/>
    <w:basedOn w:val="63"/>
    <w:link w:val="46"/>
    <w:autoRedefine/>
    <w:qFormat/>
    <w:uiPriority w:val="0"/>
    <w:rPr>
      <w:rFonts w:ascii="Times New Roman" w:hAnsi="Times New Roman" w:eastAsia="宋体" w:cs="Times New Roman"/>
      <w:sz w:val="18"/>
      <w:szCs w:val="18"/>
    </w:rPr>
  </w:style>
  <w:style w:type="character" w:customStyle="1" w:styleId="134">
    <w:name w:val="页眉 字符"/>
    <w:basedOn w:val="63"/>
    <w:link w:val="39"/>
    <w:qFormat/>
    <w:uiPriority w:val="0"/>
    <w:rPr>
      <w:rFonts w:cs="Times New Roman"/>
      <w:sz w:val="18"/>
      <w:szCs w:val="18"/>
    </w:rPr>
  </w:style>
  <w:style w:type="character" w:customStyle="1" w:styleId="135">
    <w:name w:val="Quote Char Char"/>
    <w:qFormat/>
    <w:uiPriority w:val="0"/>
    <w:rPr>
      <w:rFonts w:ascii="Calibri" w:hAnsi="Calibri"/>
      <w:i/>
      <w:sz w:val="22"/>
      <w:lang w:eastAsia="en-US"/>
    </w:rPr>
  </w:style>
  <w:style w:type="character" w:customStyle="1" w:styleId="136">
    <w:name w:val="content_lineheight1"/>
    <w:basedOn w:val="63"/>
    <w:qFormat/>
    <w:uiPriority w:val="0"/>
    <w:rPr>
      <w:rFonts w:cs="Times New Roman"/>
    </w:rPr>
  </w:style>
  <w:style w:type="character" w:customStyle="1" w:styleId="137">
    <w:name w:val="标题 7 字符"/>
    <w:basedOn w:val="63"/>
    <w:link w:val="13"/>
    <w:qFormat/>
    <w:uiPriority w:val="0"/>
    <w:rPr>
      <w:rFonts w:ascii="Times New Roman" w:hAnsi="Times New Roman" w:eastAsia="宋体" w:cs="Times New Roman"/>
      <w:b/>
      <w:bCs/>
      <w:sz w:val="24"/>
      <w:szCs w:val="24"/>
    </w:rPr>
  </w:style>
  <w:style w:type="character" w:customStyle="1" w:styleId="138">
    <w:name w:val="Title Char1"/>
    <w:basedOn w:val="63"/>
    <w:qFormat/>
    <w:uiPriority w:val="0"/>
    <w:rPr>
      <w:rFonts w:ascii="Cambria" w:hAnsi="Cambria" w:cs="Times New Roman"/>
      <w:b/>
      <w:bCs/>
      <w:kern w:val="2"/>
      <w:sz w:val="32"/>
      <w:szCs w:val="32"/>
    </w:rPr>
  </w:style>
  <w:style w:type="character" w:customStyle="1" w:styleId="139">
    <w:name w:val="正文 + 宋体 Char"/>
    <w:qFormat/>
    <w:uiPriority w:val="0"/>
    <w:rPr>
      <w:rFonts w:eastAsia="宋体"/>
      <w:kern w:val="2"/>
      <w:sz w:val="24"/>
      <w:lang w:val="en-US" w:eastAsia="zh-CN"/>
    </w:rPr>
  </w:style>
  <w:style w:type="character" w:customStyle="1" w:styleId="140">
    <w:name w:val="日期 字符"/>
    <w:basedOn w:val="63"/>
    <w:link w:val="34"/>
    <w:qFormat/>
    <w:uiPriority w:val="0"/>
    <w:rPr>
      <w:rFonts w:ascii="Times New Roman" w:hAnsi="Times New Roman" w:eastAsia="宋体" w:cs="Times New Roman"/>
      <w:sz w:val="20"/>
      <w:szCs w:val="20"/>
    </w:rPr>
  </w:style>
  <w:style w:type="character" w:customStyle="1" w:styleId="141">
    <w:name w:val="特点 Char1"/>
    <w:qFormat/>
    <w:uiPriority w:val="0"/>
    <w:rPr>
      <w:rFonts w:eastAsia="宋体"/>
      <w:kern w:val="2"/>
      <w:sz w:val="21"/>
      <w:lang w:val="en-US" w:eastAsia="zh-CN"/>
    </w:rPr>
  </w:style>
  <w:style w:type="character" w:customStyle="1" w:styleId="142">
    <w:name w:val="表格抬头 Char Char"/>
    <w:link w:val="143"/>
    <w:qFormat/>
    <w:uiPriority w:val="0"/>
    <w:rPr>
      <w:rFonts w:ascii="黑体" w:eastAsia="黑体"/>
      <w:b/>
    </w:rPr>
  </w:style>
  <w:style w:type="paragraph" w:customStyle="1" w:styleId="143">
    <w:name w:val="表格抬头"/>
    <w:basedOn w:val="1"/>
    <w:link w:val="142"/>
    <w:qFormat/>
    <w:uiPriority w:val="0"/>
    <w:pPr>
      <w:jc w:val="center"/>
    </w:pPr>
    <w:rPr>
      <w:rFonts w:ascii="黑体" w:hAnsi="Calibri" w:eastAsia="黑体"/>
      <w:b/>
      <w:kern w:val="0"/>
      <w:sz w:val="20"/>
    </w:rPr>
  </w:style>
  <w:style w:type="character" w:customStyle="1" w:styleId="144">
    <w:name w:val="批注主题 字符"/>
    <w:basedOn w:val="128"/>
    <w:link w:val="59"/>
    <w:qFormat/>
    <w:uiPriority w:val="0"/>
    <w:rPr>
      <w:rFonts w:ascii="Times New Roman" w:hAnsi="Times New Roman" w:eastAsia="宋体" w:cs="Times New Roman"/>
      <w:b/>
      <w:bCs/>
      <w:sz w:val="20"/>
      <w:szCs w:val="20"/>
    </w:rPr>
  </w:style>
  <w:style w:type="character" w:customStyle="1" w:styleId="145">
    <w:name w:val="HTML Preformatted Char"/>
    <w:qFormat/>
    <w:uiPriority w:val="0"/>
    <w:rPr>
      <w:rFonts w:ascii="黑体" w:hAnsi="Courier New" w:eastAsia="黑体"/>
    </w:rPr>
  </w:style>
  <w:style w:type="character" w:customStyle="1" w:styleId="146">
    <w:name w:val="h Char Char"/>
    <w:qFormat/>
    <w:uiPriority w:val="0"/>
    <w:rPr>
      <w:rFonts w:eastAsia="宋体"/>
      <w:kern w:val="2"/>
      <w:sz w:val="18"/>
      <w:lang w:val="en-US" w:eastAsia="zh-CN"/>
    </w:rPr>
  </w:style>
  <w:style w:type="character" w:customStyle="1" w:styleId="147">
    <w:name w:val="subtitle1"/>
    <w:qFormat/>
    <w:uiPriority w:val="0"/>
    <w:rPr>
      <w:rFonts w:ascii="Georgia" w:hAnsi="Georgia"/>
      <w:b/>
      <w:color w:val="666666"/>
      <w:sz w:val="18"/>
    </w:rPr>
  </w:style>
  <w:style w:type="character" w:customStyle="1" w:styleId="148">
    <w:name w:val="样式 非加粗"/>
    <w:qFormat/>
    <w:uiPriority w:val="0"/>
    <w:rPr>
      <w:rFonts w:eastAsia="宋体"/>
      <w:sz w:val="28"/>
    </w:rPr>
  </w:style>
  <w:style w:type="character" w:customStyle="1" w:styleId="149">
    <w:name w:val="小四 段落 宋体 Char Char Char Char Char"/>
    <w:link w:val="150"/>
    <w:qFormat/>
    <w:uiPriority w:val="0"/>
    <w:rPr>
      <w:rFonts w:eastAsia="宋体"/>
      <w:kern w:val="2"/>
      <w:sz w:val="24"/>
      <w:lang w:val="en-US" w:eastAsia="zh-CN"/>
    </w:rPr>
  </w:style>
  <w:style w:type="paragraph" w:customStyle="1" w:styleId="150">
    <w:name w:val="小四 段落 宋体"/>
    <w:basedOn w:val="20"/>
    <w:link w:val="149"/>
    <w:qFormat/>
    <w:uiPriority w:val="0"/>
    <w:pPr>
      <w:tabs>
        <w:tab w:val="clear" w:pos="2952"/>
      </w:tabs>
      <w:spacing w:line="360" w:lineRule="auto"/>
      <w:ind w:left="113" w:right="113" w:firstLine="425"/>
      <w:jc w:val="left"/>
    </w:pPr>
    <w:rPr>
      <w:rFonts w:ascii="Calibri" w:hAnsi="Calibri"/>
      <w:sz w:val="24"/>
      <w:szCs w:val="20"/>
    </w:rPr>
  </w:style>
  <w:style w:type="character" w:customStyle="1" w:styleId="151">
    <w:name w:val="标题 8 字符"/>
    <w:basedOn w:val="63"/>
    <w:link w:val="14"/>
    <w:qFormat/>
    <w:uiPriority w:val="0"/>
    <w:rPr>
      <w:rFonts w:ascii="Arial" w:hAnsi="Arial" w:eastAsia="黑体" w:cs="Times New Roman"/>
      <w:sz w:val="24"/>
      <w:szCs w:val="24"/>
    </w:rPr>
  </w:style>
  <w:style w:type="character" w:customStyle="1" w:styleId="152">
    <w:name w:val="Document Map Char"/>
    <w:qFormat/>
    <w:uiPriority w:val="0"/>
    <w:rPr>
      <w:shd w:val="clear" w:color="auto" w:fill="000080"/>
    </w:rPr>
  </w:style>
  <w:style w:type="character" w:customStyle="1" w:styleId="153">
    <w:name w:val="para_small"/>
    <w:basedOn w:val="63"/>
    <w:qFormat/>
    <w:uiPriority w:val="0"/>
    <w:rPr>
      <w:rFonts w:cs="Times New Roman"/>
    </w:rPr>
  </w:style>
  <w:style w:type="character" w:customStyle="1" w:styleId="154">
    <w:name w:val="2nd level Char"/>
    <w:qFormat/>
    <w:uiPriority w:val="0"/>
    <w:rPr>
      <w:rFonts w:ascii="Arial" w:hAnsi="Arial" w:eastAsia="黑体"/>
      <w:b/>
      <w:kern w:val="2"/>
      <w:sz w:val="32"/>
      <w:lang w:val="en-US" w:eastAsia="zh-CN"/>
    </w:rPr>
  </w:style>
  <w:style w:type="character" w:customStyle="1" w:styleId="155">
    <w:name w:val="小四 段落 宋体 Char Char Char Char1"/>
    <w:qFormat/>
    <w:uiPriority w:val="0"/>
    <w:rPr>
      <w:rFonts w:eastAsia="宋体"/>
      <w:kern w:val="2"/>
      <w:sz w:val="24"/>
      <w:lang w:val="en-US" w:eastAsia="zh-CN"/>
    </w:rPr>
  </w:style>
  <w:style w:type="character" w:customStyle="1" w:styleId="156">
    <w:name w:val="Body Text Indent 2 Char1"/>
    <w:basedOn w:val="63"/>
    <w:qFormat/>
    <w:uiPriority w:val="0"/>
    <w:rPr>
      <w:rFonts w:ascii="Times New Roman" w:hAnsi="Times New Roman"/>
      <w:kern w:val="2"/>
      <w:sz w:val="21"/>
    </w:rPr>
  </w:style>
  <w:style w:type="character" w:customStyle="1" w:styleId="157">
    <w:name w:val="标题 9 字符"/>
    <w:basedOn w:val="63"/>
    <w:link w:val="15"/>
    <w:qFormat/>
    <w:uiPriority w:val="0"/>
    <w:rPr>
      <w:rFonts w:ascii="Arial" w:hAnsi="Arial" w:eastAsia="黑体" w:cs="Times New Roman"/>
      <w:sz w:val="21"/>
      <w:szCs w:val="21"/>
    </w:rPr>
  </w:style>
  <w:style w:type="character" w:customStyle="1" w:styleId="158">
    <w:name w:val="明显强调1"/>
    <w:basedOn w:val="63"/>
    <w:qFormat/>
    <w:uiPriority w:val="0"/>
    <w:rPr>
      <w:b/>
    </w:rPr>
  </w:style>
  <w:style w:type="character" w:customStyle="1" w:styleId="159">
    <w:name w:val="标题 2 字符"/>
    <w:basedOn w:val="63"/>
    <w:link w:val="4"/>
    <w:qFormat/>
    <w:uiPriority w:val="0"/>
    <w:rPr>
      <w:rFonts w:ascii="宋体" w:hAnsi="宋体" w:eastAsia="宋体" w:cs="Times New Roman"/>
      <w:b/>
      <w:sz w:val="24"/>
      <w:szCs w:val="24"/>
    </w:rPr>
  </w:style>
  <w:style w:type="character" w:customStyle="1" w:styleId="160">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61">
    <w:name w:val="Quote Char2"/>
    <w:basedOn w:val="63"/>
    <w:qFormat/>
    <w:uiPriority w:val="0"/>
    <w:rPr>
      <w:rFonts w:ascii="Times New Roman" w:hAnsi="Times New Roman" w:eastAsia="宋体" w:cs="Times New Roman"/>
      <w:i/>
      <w:iCs/>
      <w:color w:val="000000"/>
      <w:sz w:val="20"/>
      <w:szCs w:val="20"/>
    </w:rPr>
  </w:style>
  <w:style w:type="character" w:customStyle="1" w:styleId="162">
    <w:name w:val="小四 段落 宋体 Char Char Char1"/>
    <w:qFormat/>
    <w:uiPriority w:val="0"/>
    <w:rPr>
      <w:rFonts w:ascii="宋体" w:hAnsi="宋体" w:eastAsia="宋体"/>
      <w:kern w:val="2"/>
      <w:sz w:val="24"/>
      <w:lang w:val="en-US" w:eastAsia="zh-CN"/>
    </w:rPr>
  </w:style>
  <w:style w:type="character" w:customStyle="1" w:styleId="163">
    <w:name w:val="正文文本缩进 2 字符"/>
    <w:basedOn w:val="63"/>
    <w:link w:val="35"/>
    <w:qFormat/>
    <w:uiPriority w:val="0"/>
    <w:rPr>
      <w:rFonts w:ascii="Times New Roman" w:hAnsi="Times New Roman" w:eastAsia="宋体" w:cs="Times New Roman"/>
      <w:sz w:val="20"/>
      <w:szCs w:val="20"/>
    </w:rPr>
  </w:style>
  <w:style w:type="character" w:customStyle="1" w:styleId="164">
    <w:name w:val="Quote Char1"/>
    <w:basedOn w:val="63"/>
    <w:link w:val="165"/>
    <w:qFormat/>
    <w:uiPriority w:val="0"/>
    <w:rPr>
      <w:rFonts w:ascii="Times New Roman" w:hAnsi="Times New Roman"/>
      <w:i/>
      <w:iCs/>
      <w:color w:val="000000"/>
      <w:kern w:val="2"/>
      <w:sz w:val="21"/>
    </w:rPr>
  </w:style>
  <w:style w:type="paragraph" w:customStyle="1" w:styleId="165">
    <w:name w:val="引用1"/>
    <w:basedOn w:val="1"/>
    <w:next w:val="1"/>
    <w:link w:val="164"/>
    <w:qFormat/>
    <w:uiPriority w:val="0"/>
    <w:pPr>
      <w:widowControl/>
      <w:spacing w:before="200" w:line="276" w:lineRule="auto"/>
      <w:ind w:left="360" w:right="360"/>
      <w:jc w:val="left"/>
    </w:pPr>
    <w:rPr>
      <w:i/>
      <w:iCs/>
      <w:color w:val="000000"/>
      <w:sz w:val="20"/>
    </w:rPr>
  </w:style>
  <w:style w:type="character" w:customStyle="1" w:styleId="166">
    <w:name w:val="文档结构图 Char"/>
    <w:basedOn w:val="63"/>
    <w:qFormat/>
    <w:uiPriority w:val="0"/>
    <w:rPr>
      <w:rFonts w:ascii="宋体" w:hAnsi="Times New Roman" w:eastAsia="宋体" w:cs="Times New Roman"/>
      <w:sz w:val="18"/>
      <w:szCs w:val="18"/>
    </w:rPr>
  </w:style>
  <w:style w:type="character" w:customStyle="1" w:styleId="167">
    <w:name w:val="HTML 预设格式 字符"/>
    <w:basedOn w:val="63"/>
    <w:link w:val="55"/>
    <w:qFormat/>
    <w:uiPriority w:val="0"/>
    <w:rPr>
      <w:rFonts w:ascii="Courier New" w:hAnsi="Courier New" w:cs="Courier New"/>
      <w:kern w:val="2"/>
    </w:rPr>
  </w:style>
  <w:style w:type="character" w:customStyle="1" w:styleId="168">
    <w:name w:val="标准文本 Char Char Char"/>
    <w:qFormat/>
    <w:uiPriority w:val="0"/>
    <w:rPr>
      <w:rFonts w:eastAsia="宋体"/>
      <w:kern w:val="2"/>
      <w:sz w:val="24"/>
      <w:lang w:val="en-US" w:eastAsia="zh-CN"/>
    </w:rPr>
  </w:style>
  <w:style w:type="character" w:customStyle="1" w:styleId="169">
    <w:name w:val="正文文本缩进 字符"/>
    <w:basedOn w:val="63"/>
    <w:link w:val="9"/>
    <w:qFormat/>
    <w:uiPriority w:val="0"/>
    <w:rPr>
      <w:rFonts w:ascii="Times New Roman" w:hAnsi="Times New Roman"/>
      <w:kern w:val="2"/>
      <w:sz w:val="21"/>
    </w:rPr>
  </w:style>
  <w:style w:type="character" w:customStyle="1" w:styleId="170">
    <w:name w:val="标题 字符"/>
    <w:basedOn w:val="63"/>
    <w:link w:val="58"/>
    <w:qFormat/>
    <w:uiPriority w:val="0"/>
    <w:rPr>
      <w:rFonts w:ascii="Cambria" w:hAnsi="Cambria" w:eastAsia="宋体" w:cs="Times New Roman"/>
      <w:b/>
      <w:bCs/>
      <w:sz w:val="32"/>
      <w:szCs w:val="32"/>
    </w:rPr>
  </w:style>
  <w:style w:type="character" w:customStyle="1" w:styleId="171">
    <w:name w:val="纯文本 Char Char"/>
    <w:qFormat/>
    <w:uiPriority w:val="0"/>
    <w:rPr>
      <w:rFonts w:ascii="宋体" w:hAnsi="Courier New" w:eastAsia="宋体"/>
      <w:kern w:val="2"/>
      <w:sz w:val="21"/>
      <w:lang w:val="en-US" w:eastAsia="zh-CN"/>
    </w:rPr>
  </w:style>
  <w:style w:type="character" w:customStyle="1" w:styleId="172">
    <w:name w:val="case31"/>
    <w:qFormat/>
    <w:uiPriority w:val="0"/>
    <w:rPr>
      <w:sz w:val="21"/>
    </w:rPr>
  </w:style>
  <w:style w:type="character" w:customStyle="1" w:styleId="173">
    <w:name w:val="正文文本 2 字符"/>
    <w:basedOn w:val="63"/>
    <w:link w:val="54"/>
    <w:qFormat/>
    <w:uiPriority w:val="0"/>
    <w:rPr>
      <w:rFonts w:ascii="楷体_GB2312" w:hAnsi="Times New Roman" w:eastAsia="楷体_GB2312" w:cs="Times New Roman"/>
      <w:sz w:val="20"/>
      <w:szCs w:val="20"/>
    </w:rPr>
  </w:style>
  <w:style w:type="character" w:customStyle="1" w:styleId="174">
    <w:name w:val="标题 3 Char Char"/>
    <w:qFormat/>
    <w:uiPriority w:val="0"/>
    <w:rPr>
      <w:rFonts w:eastAsia="仿宋_GB2312"/>
      <w:b/>
      <w:kern w:val="2"/>
      <w:sz w:val="32"/>
      <w:lang w:val="en-US" w:eastAsia="zh-CN"/>
    </w:rPr>
  </w:style>
  <w:style w:type="character" w:customStyle="1" w:styleId="175">
    <w:name w:val="正文缩进 Char1"/>
    <w:link w:val="176"/>
    <w:qFormat/>
    <w:uiPriority w:val="0"/>
    <w:rPr>
      <w:rFonts w:ascii="Times New Roman" w:hAnsi="Times New Roman" w:eastAsia="宋体"/>
      <w:kern w:val="0"/>
      <w:sz w:val="20"/>
    </w:rPr>
  </w:style>
  <w:style w:type="paragraph" w:customStyle="1" w:styleId="176">
    <w:name w:val="正文缩进1"/>
    <w:basedOn w:val="1"/>
    <w:link w:val="175"/>
    <w:qFormat/>
    <w:uiPriority w:val="0"/>
    <w:pPr>
      <w:ind w:firstLine="420"/>
    </w:pPr>
    <w:rPr>
      <w:kern w:val="0"/>
      <w:sz w:val="20"/>
    </w:rPr>
  </w:style>
  <w:style w:type="character" w:customStyle="1" w:styleId="177">
    <w:name w:val="新图表正文 Char Char"/>
    <w:link w:val="178"/>
    <w:qFormat/>
    <w:uiPriority w:val="0"/>
    <w:rPr>
      <w:rFonts w:ascii="宋体" w:hAnsi="宋体"/>
      <w:kern w:val="2"/>
      <w:sz w:val="18"/>
      <w:szCs w:val="21"/>
      <w:lang w:val="en-US" w:eastAsia="zh-CN" w:bidi="ar-SA"/>
    </w:rPr>
  </w:style>
  <w:style w:type="paragraph" w:customStyle="1" w:styleId="178">
    <w:name w:val="新图表正文"/>
    <w:link w:val="177"/>
    <w:qFormat/>
    <w:uiPriority w:val="0"/>
    <w:pPr>
      <w:jc w:val="both"/>
    </w:pPr>
    <w:rPr>
      <w:rFonts w:ascii="宋体" w:hAnsi="宋体" w:eastAsia="宋体" w:cs="Times New Roman"/>
      <w:kern w:val="2"/>
      <w:sz w:val="18"/>
      <w:szCs w:val="21"/>
      <w:lang w:val="en-US" w:eastAsia="zh-CN" w:bidi="ar-SA"/>
    </w:rPr>
  </w:style>
  <w:style w:type="character" w:customStyle="1" w:styleId="179">
    <w:name w:val="样式 首行缩进:  2 字符 Char Char Char"/>
    <w:qFormat/>
    <w:uiPriority w:val="0"/>
    <w:rPr>
      <w:rFonts w:eastAsia="宋体"/>
      <w:kern w:val="2"/>
      <w:sz w:val="24"/>
      <w:lang w:val="en-US" w:eastAsia="zh-CN"/>
    </w:rPr>
  </w:style>
  <w:style w:type="character" w:customStyle="1" w:styleId="180">
    <w:name w:val="Intense Quote Char1"/>
    <w:basedOn w:val="63"/>
    <w:link w:val="181"/>
    <w:qFormat/>
    <w:uiPriority w:val="0"/>
    <w:rPr>
      <w:rFonts w:ascii="Times New Roman" w:hAnsi="Times New Roman"/>
      <w:b/>
      <w:bCs/>
      <w:i/>
      <w:iCs/>
      <w:color w:val="4F81BD"/>
      <w:kern w:val="2"/>
      <w:sz w:val="21"/>
    </w:rPr>
  </w:style>
  <w:style w:type="paragraph" w:customStyle="1" w:styleId="181">
    <w:name w:val="明显引用1"/>
    <w:basedOn w:val="1"/>
    <w:next w:val="1"/>
    <w:link w:val="180"/>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82">
    <w:name w:val="Char Char20"/>
    <w:qFormat/>
    <w:uiPriority w:val="0"/>
    <w:rPr>
      <w:rFonts w:ascii="Arial" w:hAnsi="Arial" w:eastAsia="黑体"/>
      <w:kern w:val="2"/>
      <w:sz w:val="21"/>
    </w:rPr>
  </w:style>
  <w:style w:type="character" w:customStyle="1" w:styleId="183">
    <w:name w:val="No Spacing Char Char"/>
    <w:link w:val="184"/>
    <w:qFormat/>
    <w:uiPriority w:val="0"/>
    <w:rPr>
      <w:rFonts w:eastAsia="微软雅黑"/>
      <w:kern w:val="2"/>
      <w:sz w:val="24"/>
      <w:szCs w:val="22"/>
      <w:lang w:val="en-US" w:eastAsia="zh-CN" w:bidi="ar-SA"/>
    </w:rPr>
  </w:style>
  <w:style w:type="paragraph" w:customStyle="1" w:styleId="184">
    <w:name w:val="无间隔2"/>
    <w:link w:val="183"/>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85">
    <w:name w:val="小四 段落 宋体 Char Char Char Char Char Char"/>
    <w:qFormat/>
    <w:uiPriority w:val="0"/>
    <w:rPr>
      <w:rFonts w:eastAsia="宋体"/>
      <w:kern w:val="2"/>
      <w:sz w:val="24"/>
      <w:lang w:val="en-US" w:eastAsia="zh-CN"/>
    </w:rPr>
  </w:style>
  <w:style w:type="character" w:customStyle="1" w:styleId="186">
    <w:name w:val="3zw"/>
    <w:basedOn w:val="63"/>
    <w:qFormat/>
    <w:uiPriority w:val="0"/>
    <w:rPr>
      <w:rFonts w:cs="Times New Roman"/>
    </w:rPr>
  </w:style>
  <w:style w:type="character" w:customStyle="1" w:styleId="187">
    <w:name w:val="Intense Quote Char Char"/>
    <w:qFormat/>
    <w:uiPriority w:val="0"/>
    <w:rPr>
      <w:rFonts w:ascii="Calibri" w:hAnsi="Calibri"/>
      <w:b/>
      <w:i/>
      <w:sz w:val="22"/>
      <w:lang w:eastAsia="en-US"/>
    </w:rPr>
  </w:style>
  <w:style w:type="character" w:customStyle="1" w:styleId="188">
    <w:name w:val="Body Text Indent 3 Char"/>
    <w:qFormat/>
    <w:uiPriority w:val="0"/>
    <w:rPr>
      <w:rFonts w:ascii="Arial" w:hAnsi="Arial" w:eastAsia="仿宋_GB2312"/>
      <w:color w:val="FFFF00"/>
      <w:sz w:val="32"/>
    </w:rPr>
  </w:style>
  <w:style w:type="character" w:customStyle="1" w:styleId="189">
    <w:name w:val="A2"/>
    <w:qFormat/>
    <w:uiPriority w:val="0"/>
    <w:rPr>
      <w:color w:val="000000"/>
      <w:sz w:val="18"/>
    </w:rPr>
  </w:style>
  <w:style w:type="character" w:customStyle="1" w:styleId="190">
    <w:name w:val="标题 1 字符"/>
    <w:basedOn w:val="63"/>
    <w:link w:val="3"/>
    <w:qFormat/>
    <w:uiPriority w:val="0"/>
    <w:rPr>
      <w:rFonts w:ascii="黑体" w:hAnsi="Times New Roman" w:eastAsia="黑体" w:cs="Times New Roman"/>
      <w:b/>
      <w:kern w:val="44"/>
      <w:sz w:val="28"/>
      <w:szCs w:val="28"/>
    </w:rPr>
  </w:style>
  <w:style w:type="character" w:customStyle="1" w:styleId="191">
    <w:name w:val="明显参考1"/>
    <w:basedOn w:val="63"/>
    <w:qFormat/>
    <w:uiPriority w:val="0"/>
    <w:rPr>
      <w:smallCaps/>
      <w:spacing w:val="5"/>
      <w:u w:val="single"/>
    </w:rPr>
  </w:style>
  <w:style w:type="character" w:customStyle="1" w:styleId="192">
    <w:name w:val="称呼 字符"/>
    <w:basedOn w:val="63"/>
    <w:link w:val="25"/>
    <w:qFormat/>
    <w:uiPriority w:val="0"/>
    <w:rPr>
      <w:rFonts w:ascii="仿宋_GB2312" w:hAnsi="Times New Roman" w:eastAsia="仿宋_GB2312" w:cs="Times New Roman"/>
      <w:sz w:val="20"/>
      <w:szCs w:val="20"/>
    </w:rPr>
  </w:style>
  <w:style w:type="character" w:customStyle="1" w:styleId="193">
    <w:name w:val="111111 Char Char"/>
    <w:link w:val="194"/>
    <w:qFormat/>
    <w:uiPriority w:val="0"/>
    <w:rPr>
      <w:rFonts w:ascii="宋体" w:hAnsi="宋体" w:eastAsia="黑体"/>
      <w:b/>
      <w:sz w:val="21"/>
    </w:rPr>
  </w:style>
  <w:style w:type="paragraph" w:customStyle="1" w:styleId="194">
    <w:name w:val="111111"/>
    <w:basedOn w:val="1"/>
    <w:link w:val="193"/>
    <w:qFormat/>
    <w:uiPriority w:val="0"/>
    <w:pPr>
      <w:spacing w:before="120" w:after="120"/>
      <w:jc w:val="center"/>
    </w:pPr>
    <w:rPr>
      <w:rFonts w:ascii="宋体" w:hAnsi="宋体" w:eastAsia="黑体"/>
      <w:b/>
      <w:kern w:val="0"/>
    </w:rPr>
  </w:style>
  <w:style w:type="character" w:customStyle="1" w:styleId="195">
    <w:name w:val="小四 段落 宋体 Char1"/>
    <w:qFormat/>
    <w:uiPriority w:val="0"/>
    <w:rPr>
      <w:rFonts w:eastAsia="宋体"/>
      <w:kern w:val="2"/>
      <w:sz w:val="24"/>
      <w:lang w:val="en-US" w:eastAsia="zh-CN"/>
    </w:rPr>
  </w:style>
  <w:style w:type="character" w:customStyle="1" w:styleId="196">
    <w:name w:val="文档结构图 字符"/>
    <w:basedOn w:val="63"/>
    <w:link w:val="22"/>
    <w:qFormat/>
    <w:uiPriority w:val="0"/>
    <w:rPr>
      <w:rFonts w:ascii="Times New Roman" w:hAnsi="Times New Roman"/>
      <w:kern w:val="2"/>
      <w:sz w:val="16"/>
      <w:szCs w:val="0"/>
    </w:rPr>
  </w:style>
  <w:style w:type="character" w:customStyle="1" w:styleId="197">
    <w:name w:val="title_emph1"/>
    <w:qFormat/>
    <w:uiPriority w:val="0"/>
    <w:rPr>
      <w:rFonts w:ascii="Arial"/>
      <w:b/>
      <w:sz w:val="18"/>
    </w:rPr>
  </w:style>
  <w:style w:type="character" w:customStyle="1" w:styleId="198">
    <w:name w:val="页脚 字符"/>
    <w:basedOn w:val="63"/>
    <w:link w:val="38"/>
    <w:qFormat/>
    <w:uiPriority w:val="0"/>
    <w:rPr>
      <w:rFonts w:cs="Times New Roman"/>
      <w:sz w:val="18"/>
      <w:szCs w:val="18"/>
    </w:rPr>
  </w:style>
  <w:style w:type="character" w:customStyle="1" w:styleId="199">
    <w:name w:val="书籍标题1"/>
    <w:basedOn w:val="63"/>
    <w:qFormat/>
    <w:uiPriority w:val="0"/>
    <w:rPr>
      <w:i/>
      <w:smallCaps/>
      <w:spacing w:val="5"/>
    </w:rPr>
  </w:style>
  <w:style w:type="character" w:customStyle="1" w:styleId="200">
    <w:name w:val="不明显参考1"/>
    <w:basedOn w:val="63"/>
    <w:qFormat/>
    <w:uiPriority w:val="0"/>
    <w:rPr>
      <w:smallCaps/>
    </w:rPr>
  </w:style>
  <w:style w:type="character" w:customStyle="1" w:styleId="201">
    <w:name w:val="样式 首行缩进:  2 字符 Char Char"/>
    <w:link w:val="202"/>
    <w:qFormat/>
    <w:uiPriority w:val="0"/>
    <w:rPr>
      <w:sz w:val="24"/>
    </w:rPr>
  </w:style>
  <w:style w:type="paragraph" w:customStyle="1" w:styleId="202">
    <w:name w:val="样式 首行缩进:  2 字符"/>
    <w:basedOn w:val="1"/>
    <w:link w:val="201"/>
    <w:qFormat/>
    <w:uiPriority w:val="0"/>
    <w:pPr>
      <w:spacing w:line="360" w:lineRule="auto"/>
      <w:ind w:firstLine="480" w:firstLineChars="200"/>
    </w:pPr>
    <w:rPr>
      <w:rFonts w:ascii="Calibri" w:hAnsi="Calibri"/>
      <w:kern w:val="0"/>
      <w:sz w:val="24"/>
    </w:rPr>
  </w:style>
  <w:style w:type="character" w:customStyle="1" w:styleId="203">
    <w:name w:val="标题 3 字符"/>
    <w:basedOn w:val="63"/>
    <w:link w:val="5"/>
    <w:qFormat/>
    <w:uiPriority w:val="0"/>
    <w:rPr>
      <w:rFonts w:ascii="宋体" w:hAnsi="宋体" w:eastAsia="宋体"/>
      <w:b/>
      <w:sz w:val="21"/>
      <w:shd w:val="clear" w:color="auto" w:fill="FFFFFF"/>
    </w:rPr>
  </w:style>
  <w:style w:type="character" w:customStyle="1" w:styleId="204">
    <w:name w:val="Char Char22"/>
    <w:qFormat/>
    <w:uiPriority w:val="0"/>
    <w:rPr>
      <w:b/>
      <w:kern w:val="2"/>
      <w:sz w:val="24"/>
    </w:rPr>
  </w:style>
  <w:style w:type="character" w:customStyle="1" w:styleId="205">
    <w:name w:val="批注框文本 字符"/>
    <w:basedOn w:val="63"/>
    <w:link w:val="37"/>
    <w:qFormat/>
    <w:uiPriority w:val="0"/>
    <w:rPr>
      <w:rFonts w:ascii="Times New Roman" w:hAnsi="Times New Roman" w:eastAsia="宋体" w:cs="Times New Roman"/>
      <w:sz w:val="18"/>
      <w:szCs w:val="18"/>
    </w:rPr>
  </w:style>
  <w:style w:type="character" w:customStyle="1" w:styleId="206">
    <w:name w:val="尾注文本 字符"/>
    <w:basedOn w:val="63"/>
    <w:link w:val="36"/>
    <w:qFormat/>
    <w:uiPriority w:val="0"/>
    <w:rPr>
      <w:rFonts w:ascii="Times New Roman" w:hAnsi="Times New Roman" w:eastAsia="宋体" w:cs="Times New Roman"/>
      <w:kern w:val="0"/>
      <w:sz w:val="24"/>
      <w:szCs w:val="24"/>
    </w:rPr>
  </w:style>
  <w:style w:type="character" w:customStyle="1" w:styleId="207">
    <w:name w:val="point_normal1"/>
    <w:qFormat/>
    <w:uiPriority w:val="0"/>
    <w:rPr>
      <w:rFonts w:ascii="Arial" w:hAnsi="Arial"/>
      <w:sz w:val="18"/>
    </w:rPr>
  </w:style>
  <w:style w:type="character" w:customStyle="1" w:styleId="208">
    <w:name w:val="Char Char26"/>
    <w:qFormat/>
    <w:uiPriority w:val="0"/>
    <w:rPr>
      <w:b/>
      <w:kern w:val="2"/>
      <w:sz w:val="32"/>
    </w:rPr>
  </w:style>
  <w:style w:type="character" w:customStyle="1" w:styleId="209">
    <w:name w:val="Char Char24"/>
    <w:qFormat/>
    <w:uiPriority w:val="0"/>
    <w:rPr>
      <w:b/>
      <w:kern w:val="2"/>
      <w:sz w:val="28"/>
    </w:rPr>
  </w:style>
  <w:style w:type="character" w:customStyle="1" w:styleId="210">
    <w:name w:val="concon"/>
    <w:qFormat/>
    <w:uiPriority w:val="0"/>
  </w:style>
  <w:style w:type="paragraph" w:customStyle="1" w:styleId="211">
    <w:name w:val="标准文本"/>
    <w:basedOn w:val="1"/>
    <w:qFormat/>
    <w:uiPriority w:val="0"/>
    <w:pPr>
      <w:spacing w:line="360" w:lineRule="auto"/>
      <w:ind w:firstLine="480" w:firstLineChars="200"/>
    </w:pPr>
    <w:rPr>
      <w:rFonts w:cs="宋体"/>
      <w:sz w:val="24"/>
      <w:szCs w:val="24"/>
    </w:rPr>
  </w:style>
  <w:style w:type="paragraph" w:customStyle="1" w:styleId="212">
    <w:name w:val="Char Char Char Char Char Char Char Char Char Char Char Char Char1"/>
    <w:basedOn w:val="1"/>
    <w:qFormat/>
    <w:uiPriority w:val="0"/>
    <w:pPr>
      <w:widowControl/>
      <w:spacing w:after="160" w:line="240" w:lineRule="exact"/>
      <w:jc w:val="left"/>
    </w:pPr>
    <w:rPr>
      <w:szCs w:val="24"/>
    </w:rPr>
  </w:style>
  <w:style w:type="paragraph" w:customStyle="1" w:styleId="21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14">
    <w:name w:val="flType"/>
    <w:basedOn w:val="215"/>
    <w:qFormat/>
    <w:uiPriority w:val="0"/>
    <w:pPr>
      <w:spacing w:after="284"/>
    </w:pPr>
    <w:rPr>
      <w:rFonts w:eastAsia="宋体"/>
      <w:b w:val="0"/>
    </w:rPr>
  </w:style>
  <w:style w:type="paragraph" w:customStyle="1" w:styleId="215">
    <w:name w:val="flName"/>
    <w:basedOn w:val="216"/>
    <w:qFormat/>
    <w:uiPriority w:val="0"/>
    <w:pPr>
      <w:spacing w:before="0" w:line="113" w:lineRule="atLeast"/>
    </w:pPr>
  </w:style>
  <w:style w:type="paragraph" w:customStyle="1" w:styleId="21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17">
    <w:name w:val="华宇段落1 Char"/>
    <w:basedOn w:val="1"/>
    <w:qFormat/>
    <w:uiPriority w:val="0"/>
    <w:pPr>
      <w:spacing w:line="360" w:lineRule="auto"/>
      <w:ind w:firstLine="200" w:firstLineChars="200"/>
    </w:pPr>
    <w:rPr>
      <w:bCs/>
      <w:sz w:val="24"/>
      <w:szCs w:val="24"/>
    </w:rPr>
  </w:style>
  <w:style w:type="paragraph" w:customStyle="1" w:styleId="21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19">
    <w:name w:val="Char Char Char Char Char Char Char Char Char"/>
    <w:basedOn w:val="1"/>
    <w:qFormat/>
    <w:uiPriority w:val="0"/>
    <w:pPr>
      <w:tabs>
        <w:tab w:val="left" w:pos="360"/>
      </w:tabs>
      <w:ind w:left="200" w:hanging="200" w:hangingChars="200"/>
    </w:pPr>
    <w:rPr>
      <w:sz w:val="24"/>
      <w:szCs w:val="24"/>
    </w:rPr>
  </w:style>
  <w:style w:type="paragraph" w:customStyle="1" w:styleId="220">
    <w:name w:val="greytypebeni"/>
    <w:basedOn w:val="1"/>
    <w:qFormat/>
    <w:uiPriority w:val="0"/>
    <w:pPr>
      <w:widowControl/>
      <w:jc w:val="left"/>
    </w:pPr>
    <w:rPr>
      <w:rFonts w:ascii="宋体" w:hAnsi="宋体" w:cs="宋体"/>
      <w:kern w:val="0"/>
      <w:sz w:val="24"/>
      <w:szCs w:val="24"/>
    </w:rPr>
  </w:style>
  <w:style w:type="paragraph" w:customStyle="1" w:styleId="221">
    <w:name w:val="Char Char1 Char Char Char Char1 Char Char Char Char Char Char"/>
    <w:basedOn w:val="1"/>
    <w:qFormat/>
    <w:uiPriority w:val="0"/>
    <w:rPr>
      <w:rFonts w:ascii="Tahoma" w:hAnsi="Tahoma"/>
      <w:sz w:val="24"/>
    </w:rPr>
  </w:style>
  <w:style w:type="paragraph" w:customStyle="1" w:styleId="22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23">
    <w:name w:val="Char Char1"/>
    <w:basedOn w:val="1"/>
    <w:qFormat/>
    <w:uiPriority w:val="0"/>
    <w:rPr>
      <w:rFonts w:ascii="Tahoma" w:hAnsi="Tahoma" w:cs="Tahoma"/>
      <w:sz w:val="24"/>
    </w:rPr>
  </w:style>
  <w:style w:type="paragraph" w:customStyle="1" w:styleId="224">
    <w:name w:val="小四 段落 宋体 Char Char Char"/>
    <w:basedOn w:val="20"/>
    <w:qFormat/>
    <w:uiPriority w:val="0"/>
    <w:pPr>
      <w:tabs>
        <w:tab w:val="clear" w:pos="2952"/>
      </w:tabs>
      <w:spacing w:line="360" w:lineRule="auto"/>
      <w:ind w:left="0" w:right="-33" w:firstLine="545" w:firstLineChars="227"/>
      <w:jc w:val="left"/>
    </w:pPr>
    <w:rPr>
      <w:sz w:val="24"/>
    </w:rPr>
  </w:style>
  <w:style w:type="paragraph" w:customStyle="1" w:styleId="22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26">
    <w:name w:val="font13"/>
    <w:basedOn w:val="1"/>
    <w:qFormat/>
    <w:uiPriority w:val="0"/>
    <w:pPr>
      <w:widowControl/>
      <w:spacing w:before="100" w:beforeAutospacing="1" w:after="100" w:afterAutospacing="1"/>
      <w:jc w:val="left"/>
    </w:pPr>
    <w:rPr>
      <w:i/>
      <w:iCs/>
      <w:kern w:val="0"/>
      <w:sz w:val="36"/>
      <w:szCs w:val="36"/>
    </w:rPr>
  </w:style>
  <w:style w:type="paragraph" w:customStyle="1" w:styleId="227">
    <w:name w:val="中等深浅网格 1 - 强调文字颜色 21"/>
    <w:basedOn w:val="1"/>
    <w:qFormat/>
    <w:uiPriority w:val="0"/>
    <w:pPr>
      <w:ind w:firstLine="420" w:firstLineChars="200"/>
    </w:pPr>
    <w:rPr>
      <w:rFonts w:ascii="Calibri" w:hAnsi="Calibri"/>
      <w:szCs w:val="22"/>
    </w:rPr>
  </w:style>
  <w:style w:type="paragraph" w:customStyle="1" w:styleId="228">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2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0">
    <w:name w:val="默认段落字体 Para Char Char Char Char Char Char Char Char Char1 Char Char Char Char Char Char Char"/>
    <w:basedOn w:val="22"/>
    <w:qFormat/>
    <w:uiPriority w:val="0"/>
  </w:style>
  <w:style w:type="paragraph" w:customStyle="1" w:styleId="231">
    <w:name w:val="样式 样式 首行缩进:  2 字符 + 行距: 1.5 倍行距"/>
    <w:basedOn w:val="1"/>
    <w:qFormat/>
    <w:uiPriority w:val="0"/>
    <w:pPr>
      <w:spacing w:line="360" w:lineRule="auto"/>
      <w:ind w:firstLine="470" w:firstLineChars="196"/>
    </w:pPr>
    <w:rPr>
      <w:sz w:val="24"/>
    </w:rPr>
  </w:style>
  <w:style w:type="paragraph" w:customStyle="1" w:styleId="232">
    <w:name w:val="正文11"/>
    <w:basedOn w:val="1"/>
    <w:next w:val="1"/>
    <w:qFormat/>
    <w:uiPriority w:val="0"/>
    <w:pPr>
      <w:spacing w:before="156" w:line="360" w:lineRule="auto"/>
      <w:ind w:firstLine="510" w:firstLineChars="200"/>
    </w:pPr>
    <w:rPr>
      <w:sz w:val="24"/>
    </w:rPr>
  </w:style>
  <w:style w:type="paragraph" w:customStyle="1" w:styleId="233">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34">
    <w:name w:val="Char Char11"/>
    <w:basedOn w:val="1"/>
    <w:qFormat/>
    <w:uiPriority w:val="0"/>
    <w:rPr>
      <w:rFonts w:ascii="Tahoma" w:hAnsi="Tahoma"/>
      <w:sz w:val="24"/>
    </w:rPr>
  </w:style>
  <w:style w:type="paragraph" w:customStyle="1" w:styleId="235">
    <w:name w:val="丁华正文"/>
    <w:basedOn w:val="48"/>
    <w:qFormat/>
    <w:uiPriority w:val="0"/>
    <w:pPr>
      <w:adjustRightInd w:val="0"/>
      <w:snapToGrid w:val="0"/>
      <w:spacing w:line="360" w:lineRule="auto"/>
      <w:ind w:left="0" w:firstLine="510"/>
    </w:pPr>
    <w:rPr>
      <w:sz w:val="24"/>
    </w:rPr>
  </w:style>
  <w:style w:type="paragraph" w:customStyle="1" w:styleId="236">
    <w:name w:val="正文 居中"/>
    <w:basedOn w:val="1"/>
    <w:qFormat/>
    <w:uiPriority w:val="0"/>
    <w:pPr>
      <w:spacing w:line="360" w:lineRule="auto"/>
      <w:jc w:val="center"/>
    </w:pPr>
    <w:rPr>
      <w:sz w:val="24"/>
    </w:rPr>
  </w:style>
  <w:style w:type="paragraph" w:customStyle="1" w:styleId="237">
    <w:name w:val="Char Char3"/>
    <w:basedOn w:val="1"/>
    <w:qFormat/>
    <w:uiPriority w:val="0"/>
    <w:rPr>
      <w:rFonts w:ascii="Tahoma" w:hAnsi="Tahoma" w:cs="Tahoma"/>
      <w:sz w:val="24"/>
    </w:rPr>
  </w:style>
  <w:style w:type="paragraph" w:customStyle="1" w:styleId="238">
    <w:name w:val="Char Char Char Char Char"/>
    <w:basedOn w:val="1"/>
    <w:qFormat/>
    <w:uiPriority w:val="0"/>
    <w:rPr>
      <w:rFonts w:ascii="Tahoma" w:hAnsi="Tahoma"/>
      <w:sz w:val="24"/>
    </w:rPr>
  </w:style>
  <w:style w:type="paragraph" w:customStyle="1" w:styleId="239">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0">
    <w:name w:val="Char Char1 Char Char Char Char Char Char Char"/>
    <w:basedOn w:val="1"/>
    <w:qFormat/>
    <w:uiPriority w:val="0"/>
    <w:rPr>
      <w:rFonts w:ascii="Tahoma" w:hAnsi="Tahoma" w:cs="Tahoma"/>
      <w:sz w:val="24"/>
    </w:rPr>
  </w:style>
  <w:style w:type="paragraph" w:customStyle="1" w:styleId="241">
    <w:name w:val="样式"/>
    <w:basedOn w:val="1"/>
    <w:qFormat/>
    <w:uiPriority w:val="0"/>
    <w:pPr>
      <w:autoSpaceDE w:val="0"/>
      <w:autoSpaceDN w:val="0"/>
      <w:snapToGrid w:val="0"/>
      <w:spacing w:before="120" w:after="120" w:line="360" w:lineRule="auto"/>
    </w:pPr>
    <w:rPr>
      <w:rFonts w:ascii="宋体"/>
      <w:sz w:val="24"/>
    </w:rPr>
  </w:style>
  <w:style w:type="paragraph" w:customStyle="1" w:styleId="242">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43">
    <w:name w:val="Char Char1 Char Char Char Char"/>
    <w:basedOn w:val="22"/>
    <w:qFormat/>
    <w:uiPriority w:val="0"/>
    <w:pPr>
      <w:adjustRightInd w:val="0"/>
      <w:spacing w:line="436" w:lineRule="exact"/>
      <w:ind w:left="357"/>
      <w:jc w:val="left"/>
      <w:outlineLvl w:val="3"/>
    </w:pPr>
    <w:rPr>
      <w:rFonts w:ascii="Tahoma" w:hAnsi="Tahoma" w:cs="Tahoma"/>
      <w:b/>
      <w:sz w:val="24"/>
      <w:szCs w:val="24"/>
    </w:rPr>
  </w:style>
  <w:style w:type="paragraph" w:customStyle="1" w:styleId="244">
    <w:name w:val="标准小四"/>
    <w:basedOn w:val="1"/>
    <w:qFormat/>
    <w:uiPriority w:val="0"/>
    <w:pPr>
      <w:spacing w:line="360" w:lineRule="auto"/>
      <w:ind w:firstLine="480" w:firstLineChars="200"/>
    </w:pPr>
    <w:rPr>
      <w:rFonts w:ascii="Arial" w:hAnsi="Arial"/>
      <w:sz w:val="24"/>
      <w:szCs w:val="21"/>
    </w:rPr>
  </w:style>
  <w:style w:type="paragraph" w:customStyle="1" w:styleId="24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46">
    <w:name w:val="Char Char Char Char Char Char Char1"/>
    <w:basedOn w:val="1"/>
    <w:qFormat/>
    <w:uiPriority w:val="0"/>
    <w:rPr>
      <w:rFonts w:ascii="Tahoma" w:hAnsi="Tahoma"/>
      <w:sz w:val="24"/>
    </w:rPr>
  </w:style>
  <w:style w:type="paragraph" w:customStyle="1" w:styleId="24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4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9">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0">
    <w:name w:val="默认段落字体 Para Char"/>
    <w:basedOn w:val="1"/>
    <w:qFormat/>
    <w:uiPriority w:val="0"/>
    <w:rPr>
      <w:sz w:val="24"/>
      <w:szCs w:val="24"/>
    </w:rPr>
  </w:style>
  <w:style w:type="paragraph" w:customStyle="1" w:styleId="251">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52">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3">
    <w:name w:val="标题1，章节第一层"/>
    <w:basedOn w:val="254"/>
    <w:next w:val="254"/>
    <w:qFormat/>
    <w:uiPriority w:val="0"/>
    <w:pPr>
      <w:tabs>
        <w:tab w:val="left" w:pos="693"/>
      </w:tabs>
      <w:ind w:left="482"/>
      <w:outlineLvl w:val="0"/>
    </w:pPr>
    <w:rPr>
      <w:color w:val="000000"/>
      <w:sz w:val="24"/>
      <w:szCs w:val="24"/>
    </w:rPr>
  </w:style>
  <w:style w:type="paragraph" w:customStyle="1" w:styleId="254">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55">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56">
    <w:name w:val="正文表标题"/>
    <w:next w:val="248"/>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57">
    <w:name w:val="默认段落字体 Para Char Char Char Char Char Char Char"/>
    <w:basedOn w:val="1"/>
    <w:qFormat/>
    <w:uiPriority w:val="0"/>
  </w:style>
  <w:style w:type="paragraph" w:customStyle="1" w:styleId="258">
    <w:name w:val="Char Char Char1"/>
    <w:basedOn w:val="22"/>
    <w:qFormat/>
    <w:uiPriority w:val="0"/>
    <w:pPr>
      <w:spacing w:line="436" w:lineRule="exact"/>
    </w:pPr>
    <w:rPr>
      <w:szCs w:val="24"/>
    </w:rPr>
  </w:style>
  <w:style w:type="paragraph" w:customStyle="1" w:styleId="259">
    <w:name w:val="表格1"/>
    <w:basedOn w:val="1"/>
    <w:qFormat/>
    <w:uiPriority w:val="0"/>
    <w:pPr>
      <w:adjustRightInd w:val="0"/>
      <w:textAlignment w:val="baseline"/>
    </w:pPr>
    <w:rPr>
      <w:rFonts w:ascii="宋体"/>
      <w:kern w:val="24"/>
      <w:szCs w:val="21"/>
    </w:rPr>
  </w:style>
  <w:style w:type="paragraph" w:customStyle="1" w:styleId="260">
    <w:name w:val="项目符号：一级"/>
    <w:basedOn w:val="254"/>
    <w:next w:val="254"/>
    <w:qFormat/>
    <w:uiPriority w:val="0"/>
    <w:pPr>
      <w:ind w:right="-134" w:rightChars="-64"/>
    </w:pPr>
    <w:rPr>
      <w:bCs w:val="0"/>
    </w:rPr>
  </w:style>
  <w:style w:type="paragraph" w:customStyle="1" w:styleId="26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62">
    <w:name w:val="Char1 Char Char Char1"/>
    <w:basedOn w:val="1"/>
    <w:qFormat/>
    <w:uiPriority w:val="0"/>
    <w:rPr>
      <w:rFonts w:ascii="Tahoma" w:hAnsi="Tahoma" w:cs="Tahoma"/>
      <w:sz w:val="24"/>
    </w:rPr>
  </w:style>
  <w:style w:type="paragraph" w:customStyle="1" w:styleId="263">
    <w:name w:val="样式 标题 2第一章 标题 2Heading 2 HiddenHeading 2 CCBSheading 2H2h2..."/>
    <w:basedOn w:val="4"/>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64">
    <w:name w:val="正文文本缩进1"/>
    <w:basedOn w:val="1"/>
    <w:qFormat/>
    <w:uiPriority w:val="0"/>
    <w:pPr>
      <w:spacing w:after="120"/>
      <w:ind w:left="420" w:leftChars="200"/>
    </w:pPr>
    <w:rPr>
      <w:szCs w:val="24"/>
    </w:rPr>
  </w:style>
  <w:style w:type="paragraph" w:customStyle="1" w:styleId="265">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6">
    <w:name w:val="表格"/>
    <w:basedOn w:val="1"/>
    <w:qFormat/>
    <w:uiPriority w:val="0"/>
    <w:pPr>
      <w:snapToGrid w:val="0"/>
      <w:ind w:firstLine="21" w:firstLineChars="21"/>
    </w:pPr>
    <w:rPr>
      <w:rFonts w:ascii="宋体" w:hAnsi="宋体" w:cs="宋体"/>
      <w:kern w:val="0"/>
      <w:sz w:val="20"/>
    </w:rPr>
  </w:style>
  <w:style w:type="paragraph" w:customStyle="1" w:styleId="267">
    <w:name w:val="Char Char Char Char Char Char Char"/>
    <w:basedOn w:val="1"/>
    <w:qFormat/>
    <w:uiPriority w:val="0"/>
    <w:pPr>
      <w:jc w:val="left"/>
    </w:pPr>
    <w:rPr>
      <w:rFonts w:ascii="Tahoma" w:hAnsi="Tahoma"/>
      <w:sz w:val="24"/>
    </w:rPr>
  </w:style>
  <w:style w:type="paragraph" w:customStyle="1" w:styleId="26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69">
    <w:name w:val="表格内文字"/>
    <w:basedOn w:val="1"/>
    <w:qFormat/>
    <w:uiPriority w:val="0"/>
    <w:pPr>
      <w:spacing w:line="300" w:lineRule="atLeast"/>
    </w:pPr>
    <w:rPr>
      <w:sz w:val="18"/>
      <w:szCs w:val="24"/>
    </w:rPr>
  </w:style>
  <w:style w:type="paragraph" w:customStyle="1" w:styleId="270">
    <w:name w:val="样式3"/>
    <w:basedOn w:val="1"/>
    <w:next w:val="1"/>
    <w:qFormat/>
    <w:uiPriority w:val="0"/>
    <w:pPr>
      <w:spacing w:line="360" w:lineRule="auto"/>
    </w:pPr>
  </w:style>
  <w:style w:type="paragraph" w:customStyle="1" w:styleId="271">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7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73">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74">
    <w:name w:val="符号与编号 Char"/>
    <w:basedOn w:val="1"/>
    <w:qFormat/>
    <w:uiPriority w:val="0"/>
    <w:pPr>
      <w:tabs>
        <w:tab w:val="left" w:pos="720"/>
      </w:tabs>
      <w:spacing w:afterLines="50" w:line="400" w:lineRule="atLeast"/>
      <w:ind w:left="720"/>
    </w:pPr>
    <w:rPr>
      <w:sz w:val="24"/>
      <w:szCs w:val="24"/>
    </w:rPr>
  </w:style>
  <w:style w:type="paragraph" w:customStyle="1" w:styleId="275">
    <w:name w:val="正文2"/>
    <w:basedOn w:val="1"/>
    <w:qFormat/>
    <w:uiPriority w:val="0"/>
    <w:pPr>
      <w:spacing w:before="156" w:line="360" w:lineRule="auto"/>
      <w:ind w:firstLine="510" w:firstLineChars="200"/>
    </w:pPr>
    <w:rPr>
      <w:sz w:val="24"/>
    </w:rPr>
  </w:style>
  <w:style w:type="paragraph" w:customStyle="1" w:styleId="276">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77">
    <w:name w:val="章标题"/>
    <w:next w:val="248"/>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78">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79">
    <w:name w:val="Char1"/>
    <w:basedOn w:val="1"/>
    <w:qFormat/>
    <w:uiPriority w:val="0"/>
    <w:rPr>
      <w:rFonts w:ascii="仿宋_GB2312" w:hAnsi="宋体" w:eastAsia="仿宋_GB2312" w:cs="宋体"/>
      <w:b/>
      <w:sz w:val="32"/>
      <w:szCs w:val="32"/>
    </w:rPr>
  </w:style>
  <w:style w:type="paragraph" w:customStyle="1" w:styleId="280">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8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82">
    <w:name w:val="Char Char Char Char Char Char Char Char Char1"/>
    <w:basedOn w:val="1"/>
    <w:qFormat/>
    <w:uiPriority w:val="0"/>
    <w:pPr>
      <w:tabs>
        <w:tab w:val="left" w:pos="360"/>
      </w:tabs>
      <w:ind w:left="360" w:hanging="360" w:hangingChars="200"/>
    </w:pPr>
    <w:rPr>
      <w:sz w:val="24"/>
      <w:szCs w:val="24"/>
    </w:rPr>
  </w:style>
  <w:style w:type="paragraph" w:customStyle="1" w:styleId="283">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84">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85">
    <w:name w:val="标题3，章节第三层"/>
    <w:basedOn w:val="1"/>
    <w:next w:val="254"/>
    <w:qFormat/>
    <w:uiPriority w:val="0"/>
    <w:pPr>
      <w:adjustRightInd w:val="0"/>
      <w:snapToGrid w:val="0"/>
      <w:spacing w:before="78" w:line="300" w:lineRule="auto"/>
      <w:outlineLvl w:val="2"/>
    </w:pPr>
    <w:rPr>
      <w:rFonts w:ascii="Arial" w:hAnsi="Arial" w:eastAsia="华文细黑"/>
      <w:sz w:val="30"/>
      <w:szCs w:val="24"/>
    </w:rPr>
  </w:style>
  <w:style w:type="paragraph" w:customStyle="1" w:styleId="286">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87">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88">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89">
    <w:name w:val="Char Char Char Char Char Char Char Char Char Char Char Char Char Char Char Char Char Char Char Char Char1"/>
    <w:basedOn w:val="1"/>
    <w:qFormat/>
    <w:uiPriority w:val="0"/>
    <w:rPr>
      <w:rFonts w:ascii="Tahoma" w:hAnsi="Tahoma" w:cs="Tahoma"/>
      <w:sz w:val="24"/>
    </w:rPr>
  </w:style>
  <w:style w:type="paragraph" w:customStyle="1" w:styleId="290">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91">
    <w:name w:val="font11"/>
    <w:basedOn w:val="1"/>
    <w:qFormat/>
    <w:uiPriority w:val="0"/>
    <w:pPr>
      <w:widowControl/>
      <w:spacing w:before="100" w:beforeAutospacing="1" w:after="100" w:afterAutospacing="1"/>
      <w:jc w:val="left"/>
    </w:pPr>
    <w:rPr>
      <w:b/>
      <w:bCs/>
      <w:kern w:val="0"/>
      <w:sz w:val="18"/>
      <w:szCs w:val="18"/>
    </w:rPr>
  </w:style>
  <w:style w:type="paragraph" w:customStyle="1" w:styleId="29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93">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29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95">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296">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297">
    <w:name w:val="普通文字"/>
    <w:basedOn w:val="1"/>
    <w:next w:val="1"/>
    <w:qFormat/>
    <w:uiPriority w:val="0"/>
    <w:rPr>
      <w:rFonts w:ascii="宋体" w:hAnsi="宋体" w:cs="宋体"/>
      <w:kern w:val="0"/>
      <w:sz w:val="24"/>
      <w:u w:color="000000"/>
    </w:rPr>
  </w:style>
  <w:style w:type="paragraph" w:customStyle="1" w:styleId="29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99">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0">
    <w:name w:val="标题3"/>
    <w:basedOn w:val="5"/>
    <w:qFormat/>
    <w:uiPriority w:val="0"/>
    <w:pPr>
      <w:keepNext w:val="0"/>
      <w:keepLines w:val="0"/>
      <w:spacing w:line="360" w:lineRule="auto"/>
    </w:pPr>
    <w:rPr>
      <w:rFonts w:eastAsia="仿宋_GB2312"/>
      <w:b w:val="0"/>
      <w:bCs/>
      <w:sz w:val="30"/>
      <w:szCs w:val="32"/>
    </w:rPr>
  </w:style>
  <w:style w:type="paragraph" w:customStyle="1" w:styleId="301">
    <w:name w:val="retrait3"/>
    <w:basedOn w:val="1"/>
    <w:qFormat/>
    <w:uiPriority w:val="0"/>
    <w:pPr>
      <w:widowControl/>
      <w:spacing w:before="20" w:after="20"/>
      <w:ind w:left="851"/>
      <w:jc w:val="left"/>
    </w:pPr>
    <w:rPr>
      <w:rFonts w:ascii="Arial" w:hAnsi="Arial"/>
      <w:kern w:val="0"/>
      <w:sz w:val="24"/>
      <w:lang w:val="en-GB"/>
    </w:rPr>
  </w:style>
  <w:style w:type="paragraph" w:customStyle="1" w:styleId="302">
    <w:name w:val="项目符号，一级"/>
    <w:basedOn w:val="254"/>
    <w:next w:val="254"/>
    <w:qFormat/>
    <w:uiPriority w:val="0"/>
    <w:pPr>
      <w:tabs>
        <w:tab w:val="left" w:pos="1320"/>
      </w:tabs>
      <w:spacing w:line="240" w:lineRule="atLeast"/>
      <w:ind w:left="376" w:leftChars="179" w:firstLine="0"/>
    </w:pPr>
    <w:rPr>
      <w:bCs w:val="0"/>
      <w:color w:val="000000"/>
      <w:szCs w:val="24"/>
    </w:rPr>
  </w:style>
  <w:style w:type="paragraph" w:customStyle="1" w:styleId="303">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05">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6">
    <w:name w:val="表头_5"/>
    <w:basedOn w:val="1"/>
    <w:qFormat/>
    <w:uiPriority w:val="0"/>
    <w:pPr>
      <w:adjustRightInd w:val="0"/>
      <w:spacing w:line="360" w:lineRule="auto"/>
      <w:textAlignment w:val="baseline"/>
    </w:pPr>
    <w:rPr>
      <w:b/>
      <w:bCs/>
      <w:sz w:val="28"/>
      <w:szCs w:val="21"/>
    </w:rPr>
  </w:style>
  <w:style w:type="paragraph" w:customStyle="1" w:styleId="30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08">
    <w:name w:val="_Style 42"/>
    <w:basedOn w:val="1"/>
    <w:next w:val="27"/>
    <w:qFormat/>
    <w:uiPriority w:val="0"/>
    <w:rPr>
      <w:rFonts w:ascii="楷体_GB2312" w:hAnsi="Arial" w:eastAsia="楷体_GB2312"/>
      <w:sz w:val="28"/>
    </w:rPr>
  </w:style>
  <w:style w:type="paragraph" w:customStyle="1" w:styleId="30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0">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11">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12">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13">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14">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15">
    <w:name w:val="Char Char Char Char Char Char Char Char Char Char Char Char Char"/>
    <w:basedOn w:val="22"/>
    <w:qFormat/>
    <w:uiPriority w:val="0"/>
    <w:rPr>
      <w:rFonts w:ascii="Tahoma" w:hAnsi="Tahoma"/>
      <w:sz w:val="24"/>
      <w:szCs w:val="24"/>
    </w:rPr>
  </w:style>
  <w:style w:type="paragraph" w:customStyle="1" w:styleId="316">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17">
    <w:name w:val="段落"/>
    <w:basedOn w:val="1"/>
    <w:qFormat/>
    <w:uiPriority w:val="0"/>
    <w:pPr>
      <w:spacing w:line="460" w:lineRule="exact"/>
      <w:ind w:firstLine="480"/>
    </w:pPr>
    <w:rPr>
      <w:sz w:val="24"/>
    </w:rPr>
  </w:style>
  <w:style w:type="paragraph" w:customStyle="1" w:styleId="318">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19">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0">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21">
    <w:name w:val="font9"/>
    <w:basedOn w:val="1"/>
    <w:qFormat/>
    <w:uiPriority w:val="0"/>
    <w:pPr>
      <w:widowControl/>
      <w:spacing w:before="100" w:beforeAutospacing="1" w:after="100" w:afterAutospacing="1"/>
      <w:jc w:val="left"/>
    </w:pPr>
    <w:rPr>
      <w:b/>
      <w:bCs/>
      <w:kern w:val="0"/>
      <w:sz w:val="20"/>
    </w:rPr>
  </w:style>
  <w:style w:type="paragraph" w:customStyle="1" w:styleId="322">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23">
    <w:name w:val="Char1 Char Char Char"/>
    <w:basedOn w:val="1"/>
    <w:qFormat/>
    <w:uiPriority w:val="0"/>
    <w:rPr>
      <w:rFonts w:ascii="Tahoma" w:hAnsi="Tahoma"/>
      <w:sz w:val="24"/>
    </w:rPr>
  </w:style>
  <w:style w:type="paragraph" w:customStyle="1" w:styleId="324">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25">
    <w:name w:val="样式2"/>
    <w:basedOn w:val="1"/>
    <w:qFormat/>
    <w:uiPriority w:val="0"/>
    <w:pPr>
      <w:spacing w:line="360" w:lineRule="auto"/>
      <w:ind w:left="200" w:leftChars="200"/>
    </w:pPr>
    <w:rPr>
      <w:rFonts w:ascii="宋体" w:hAnsi="宋体"/>
      <w:b/>
      <w:sz w:val="24"/>
      <w:szCs w:val="24"/>
    </w:rPr>
  </w:style>
  <w:style w:type="paragraph" w:customStyle="1" w:styleId="326">
    <w:name w:val="条1"/>
    <w:basedOn w:val="1"/>
    <w:qFormat/>
    <w:uiPriority w:val="0"/>
    <w:pPr>
      <w:tabs>
        <w:tab w:val="left" w:pos="780"/>
      </w:tabs>
      <w:spacing w:before="156" w:line="360" w:lineRule="auto"/>
      <w:ind w:left="780" w:hanging="360"/>
    </w:pPr>
    <w:rPr>
      <w:rFonts w:eastAsia="黑体"/>
      <w:sz w:val="24"/>
    </w:rPr>
  </w:style>
  <w:style w:type="paragraph" w:customStyle="1" w:styleId="327">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28">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29">
    <w:name w:val="样式 加点正文 + 段前: 0.5 行 段后: 0.5 行1"/>
    <w:basedOn w:val="1"/>
    <w:qFormat/>
    <w:uiPriority w:val="0"/>
    <w:pPr>
      <w:numPr>
        <w:ilvl w:val="0"/>
        <w:numId w:val="1"/>
      </w:numPr>
      <w:tabs>
        <w:tab w:val="left" w:pos="1268"/>
      </w:tabs>
      <w:spacing w:beforeLines="50" w:afterLines="50" w:line="300" w:lineRule="auto"/>
      <w:ind w:left="1268"/>
    </w:pPr>
    <w:rPr>
      <w:sz w:val="24"/>
    </w:rPr>
  </w:style>
  <w:style w:type="paragraph" w:customStyle="1" w:styleId="330">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31">
    <w:name w:val="1"/>
    <w:basedOn w:val="1"/>
    <w:next w:val="54"/>
    <w:qFormat/>
    <w:uiPriority w:val="0"/>
    <w:pPr>
      <w:spacing w:line="360" w:lineRule="auto"/>
    </w:pPr>
    <w:rPr>
      <w:rFonts w:eastAsia="仿宋_GB2312"/>
      <w:sz w:val="24"/>
      <w:szCs w:val="24"/>
    </w:rPr>
  </w:style>
  <w:style w:type="paragraph" w:customStyle="1" w:styleId="332">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33">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3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5">
    <w:name w:val="小四 段落 宋体 Char"/>
    <w:basedOn w:val="20"/>
    <w:qFormat/>
    <w:uiPriority w:val="0"/>
    <w:pPr>
      <w:tabs>
        <w:tab w:val="clear" w:pos="2952"/>
      </w:tabs>
      <w:ind w:left="0" w:right="-33" w:firstLine="600" w:firstLineChars="200"/>
      <w:jc w:val="left"/>
    </w:pPr>
    <w:rPr>
      <w:rFonts w:ascii="仿宋_GB2312" w:eastAsia="仿宋_GB2312"/>
      <w:sz w:val="30"/>
      <w:szCs w:val="30"/>
    </w:rPr>
  </w:style>
  <w:style w:type="paragraph" w:customStyle="1" w:styleId="336">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37">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38">
    <w:name w:val="公文正文"/>
    <w:basedOn w:val="9"/>
    <w:qFormat/>
    <w:uiPriority w:val="0"/>
    <w:pPr>
      <w:ind w:firstLine="200" w:firstLineChars="200"/>
    </w:pPr>
    <w:rPr>
      <w:rFonts w:ascii="仿宋_GB2312" w:hAnsi="宋体" w:eastAsia="仿宋_GB2312"/>
      <w:kern w:val="28"/>
      <w:sz w:val="28"/>
      <w:szCs w:val="24"/>
    </w:rPr>
  </w:style>
  <w:style w:type="paragraph" w:customStyle="1" w:styleId="339">
    <w:name w:val="马刚标题4"/>
    <w:basedOn w:val="340"/>
    <w:next w:val="1"/>
    <w:qFormat/>
    <w:uiPriority w:val="0"/>
    <w:pPr>
      <w:tabs>
        <w:tab w:val="left" w:pos="567"/>
        <w:tab w:val="left" w:pos="735"/>
        <w:tab w:val="left" w:pos="1050"/>
      </w:tabs>
      <w:spacing w:before="100" w:after="40"/>
      <w:outlineLvl w:val="3"/>
    </w:pPr>
    <w:rPr>
      <w:b w:val="0"/>
    </w:rPr>
  </w:style>
  <w:style w:type="paragraph" w:customStyle="1" w:styleId="340">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41">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2">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43">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44">
    <w:name w:val="Item Step in Table"/>
    <w:qFormat/>
    <w:uiPriority w:val="0"/>
    <w:pPr>
      <w:numPr>
        <w:ilvl w:val="0"/>
        <w:numId w:val="2"/>
      </w:numPr>
      <w:spacing w:before="40" w:after="40"/>
      <w:jc w:val="both"/>
    </w:pPr>
    <w:rPr>
      <w:rFonts w:ascii="Arial" w:hAnsi="Arial" w:eastAsia="宋体" w:cs="Arial"/>
      <w:sz w:val="18"/>
      <w:szCs w:val="18"/>
      <w:lang w:val="en-US" w:eastAsia="zh-CN" w:bidi="ar-SA"/>
    </w:rPr>
  </w:style>
  <w:style w:type="paragraph" w:customStyle="1" w:styleId="345">
    <w:name w:val="丁华标题3"/>
    <w:basedOn w:val="346"/>
    <w:next w:val="235"/>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46">
    <w:name w:val="丁华标题2"/>
    <w:basedOn w:val="4"/>
    <w:next w:val="235"/>
    <w:qFormat/>
    <w:uiPriority w:val="0"/>
    <w:pPr>
      <w:numPr>
        <w:ilvl w:val="1"/>
        <w:numId w:val="3"/>
      </w:numPr>
      <w:spacing w:line="413" w:lineRule="auto"/>
    </w:pPr>
    <w:rPr>
      <w:rFonts w:ascii="Arial" w:hAnsi="Arial" w:eastAsia="黑体"/>
      <w:b w:val="0"/>
      <w:sz w:val="28"/>
      <w:szCs w:val="20"/>
    </w:rPr>
  </w:style>
  <w:style w:type="paragraph" w:customStyle="1" w:styleId="347">
    <w:name w:val="修订1"/>
    <w:qFormat/>
    <w:uiPriority w:val="0"/>
    <w:rPr>
      <w:rFonts w:ascii="Times New Roman" w:hAnsi="Times New Roman" w:eastAsia="宋体" w:cs="Times New Roman"/>
      <w:kern w:val="2"/>
      <w:sz w:val="21"/>
      <w:szCs w:val="24"/>
      <w:lang w:val="en-US" w:eastAsia="zh-CN" w:bidi="ar-SA"/>
    </w:rPr>
  </w:style>
  <w:style w:type="paragraph" w:customStyle="1" w:styleId="348">
    <w:name w:val="Char"/>
    <w:basedOn w:val="1"/>
    <w:qFormat/>
    <w:uiPriority w:val="0"/>
    <w:pPr>
      <w:spacing w:afterLines="50" w:line="360" w:lineRule="auto"/>
    </w:pPr>
    <w:rPr>
      <w:rFonts w:ascii="Tahoma" w:hAnsi="Tahoma"/>
      <w:sz w:val="24"/>
    </w:rPr>
  </w:style>
  <w:style w:type="paragraph" w:customStyle="1" w:styleId="349">
    <w:name w:val="项目符号，二级"/>
    <w:basedOn w:val="254"/>
    <w:next w:val="254"/>
    <w:qFormat/>
    <w:uiPriority w:val="0"/>
    <w:pPr>
      <w:numPr>
        <w:ilvl w:val="0"/>
        <w:numId w:val="3"/>
      </w:numPr>
      <w:tabs>
        <w:tab w:val="left" w:pos="1211"/>
        <w:tab w:val="left" w:pos="1337"/>
      </w:tabs>
      <w:ind w:left="1337" w:right="-27" w:firstLine="480"/>
    </w:pPr>
    <w:rPr>
      <w:bCs w:val="0"/>
      <w:color w:val="000000"/>
      <w:sz w:val="24"/>
      <w:szCs w:val="24"/>
    </w:rPr>
  </w:style>
  <w:style w:type="paragraph" w:customStyle="1" w:styleId="350">
    <w:name w:val="_Style 1"/>
    <w:basedOn w:val="1"/>
    <w:qFormat/>
    <w:uiPriority w:val="0"/>
    <w:pPr>
      <w:ind w:firstLine="420" w:firstLineChars="200"/>
    </w:pPr>
    <w:rPr>
      <w:rFonts w:ascii="Calibri" w:hAnsi="Calibri"/>
      <w:szCs w:val="22"/>
    </w:rPr>
  </w:style>
  <w:style w:type="paragraph" w:customStyle="1" w:styleId="351">
    <w:name w:val="Char Char Char Char Char Char Char Char Char Char Char Char Char Char1"/>
    <w:basedOn w:val="1"/>
    <w:qFormat/>
    <w:uiPriority w:val="0"/>
    <w:rPr>
      <w:rFonts w:ascii="Tahoma" w:hAnsi="Tahoma" w:cs="Tahoma"/>
      <w:sz w:val="24"/>
    </w:rPr>
  </w:style>
  <w:style w:type="paragraph" w:customStyle="1" w:styleId="352">
    <w:name w:val="Char Char Char Char Char1"/>
    <w:basedOn w:val="1"/>
    <w:qFormat/>
    <w:uiPriority w:val="0"/>
    <w:rPr>
      <w:rFonts w:ascii="Tahoma" w:hAnsi="Tahoma" w:cs="Tahoma"/>
      <w:sz w:val="24"/>
    </w:rPr>
  </w:style>
  <w:style w:type="paragraph" w:customStyle="1" w:styleId="35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54">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55">
    <w:name w:val="符号与编号"/>
    <w:basedOn w:val="1"/>
    <w:qFormat/>
    <w:uiPriority w:val="0"/>
    <w:pPr>
      <w:tabs>
        <w:tab w:val="left" w:pos="900"/>
      </w:tabs>
      <w:spacing w:afterLines="50" w:line="400" w:lineRule="atLeast"/>
      <w:ind w:left="900" w:hanging="420"/>
    </w:pPr>
    <w:rPr>
      <w:sz w:val="24"/>
      <w:szCs w:val="24"/>
    </w:rPr>
  </w:style>
  <w:style w:type="paragraph" w:customStyle="1" w:styleId="356">
    <w:name w:val="样式1"/>
    <w:basedOn w:val="1"/>
    <w:qFormat/>
    <w:uiPriority w:val="0"/>
    <w:pPr>
      <w:spacing w:line="300" w:lineRule="auto"/>
      <w:ind w:firstLine="480" w:firstLineChars="200"/>
    </w:pPr>
    <w:rPr>
      <w:sz w:val="24"/>
      <w:szCs w:val="24"/>
    </w:rPr>
  </w:style>
  <w:style w:type="paragraph" w:customStyle="1" w:styleId="357">
    <w:name w:val="Bullets L1"/>
    <w:basedOn w:val="1"/>
    <w:qFormat/>
    <w:uiPriority w:val="0"/>
    <w:pPr>
      <w:widowControl/>
      <w:numPr>
        <w:ilvl w:val="0"/>
        <w:numId w:val="4"/>
      </w:numPr>
      <w:spacing w:before="60" w:after="60"/>
      <w:jc w:val="left"/>
    </w:pPr>
    <w:rPr>
      <w:rFonts w:ascii="Arial" w:hAnsi="Arial"/>
      <w:kern w:val="0"/>
      <w:sz w:val="20"/>
    </w:rPr>
  </w:style>
  <w:style w:type="paragraph" w:customStyle="1" w:styleId="358">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5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0">
    <w:name w:val="正文 首行缩进:  2 字符 Char"/>
    <w:basedOn w:val="1"/>
    <w:qFormat/>
    <w:uiPriority w:val="0"/>
    <w:pPr>
      <w:spacing w:line="360" w:lineRule="auto"/>
      <w:ind w:firstLine="480"/>
    </w:pPr>
    <w:rPr>
      <w:rFonts w:cs="宋体"/>
      <w:sz w:val="24"/>
    </w:rPr>
  </w:style>
  <w:style w:type="paragraph" w:customStyle="1" w:styleId="361">
    <w:name w:val="Char2"/>
    <w:basedOn w:val="1"/>
    <w:qFormat/>
    <w:uiPriority w:val="0"/>
    <w:rPr>
      <w:rFonts w:ascii="Tahoma" w:hAnsi="Tahoma" w:cs="仿宋_GB2312"/>
      <w:sz w:val="24"/>
      <w:szCs w:val="28"/>
    </w:rPr>
  </w:style>
  <w:style w:type="paragraph" w:customStyle="1" w:styleId="362">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63">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64">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65">
    <w:name w:val="论文正文"/>
    <w:basedOn w:val="35"/>
    <w:qFormat/>
    <w:uiPriority w:val="0"/>
    <w:pPr>
      <w:spacing w:line="360" w:lineRule="auto"/>
      <w:ind w:left="0" w:firstLine="200" w:firstLineChars="200"/>
      <w:jc w:val="left"/>
    </w:pPr>
    <w:rPr>
      <w:sz w:val="28"/>
      <w:szCs w:val="24"/>
    </w:rPr>
  </w:style>
  <w:style w:type="paragraph" w:customStyle="1" w:styleId="366">
    <w:name w:val="列出段落3"/>
    <w:basedOn w:val="1"/>
    <w:qFormat/>
    <w:uiPriority w:val="0"/>
    <w:pPr>
      <w:ind w:firstLine="420" w:firstLineChars="200"/>
    </w:pPr>
    <w:rPr>
      <w:szCs w:val="24"/>
    </w:rPr>
  </w:style>
  <w:style w:type="paragraph" w:customStyle="1" w:styleId="367">
    <w:name w:val="丁华标题1"/>
    <w:basedOn w:val="3"/>
    <w:next w:val="235"/>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68">
    <w:name w:val="插图"/>
    <w:basedOn w:val="1"/>
    <w:qFormat/>
    <w:uiPriority w:val="0"/>
    <w:pPr>
      <w:tabs>
        <w:tab w:val="left" w:pos="1620"/>
      </w:tabs>
      <w:adjustRightInd w:val="0"/>
      <w:jc w:val="center"/>
    </w:pPr>
    <w:rPr>
      <w:bCs/>
      <w:color w:val="000000"/>
      <w:szCs w:val="22"/>
    </w:rPr>
  </w:style>
  <w:style w:type="paragraph" w:customStyle="1" w:styleId="369">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71">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72">
    <w:name w:val="标题2，章节第二层"/>
    <w:basedOn w:val="1"/>
    <w:next w:val="254"/>
    <w:qFormat/>
    <w:uiPriority w:val="0"/>
    <w:pPr>
      <w:numPr>
        <w:ilvl w:val="4"/>
        <w:numId w:val="2"/>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73">
    <w:name w:val="样式 标题 3H3sect1.2.3BOD 0Heading 3 - oldh3l3CTLevel 3 Head..."/>
    <w:basedOn w:val="5"/>
    <w:qFormat/>
    <w:uiPriority w:val="0"/>
    <w:pPr>
      <w:spacing w:beforeLines="50" w:afterLines="50"/>
      <w:jc w:val="left"/>
    </w:pPr>
    <w:rPr>
      <w:rFonts w:cs="宋体"/>
      <w:bCs/>
      <w:sz w:val="30"/>
    </w:rPr>
  </w:style>
  <w:style w:type="paragraph" w:customStyle="1" w:styleId="374">
    <w:name w:val="Char Char Char Char Char Char Char Char Char Char Char1"/>
    <w:basedOn w:val="1"/>
    <w:qFormat/>
    <w:uiPriority w:val="0"/>
    <w:rPr>
      <w:rFonts w:ascii="Tahoma" w:hAnsi="Tahoma"/>
      <w:sz w:val="24"/>
    </w:rPr>
  </w:style>
  <w:style w:type="paragraph" w:customStyle="1" w:styleId="375">
    <w:name w:val="tableau"/>
    <w:basedOn w:val="1"/>
    <w:qFormat/>
    <w:uiPriority w:val="0"/>
    <w:pPr>
      <w:widowControl/>
      <w:spacing w:before="20" w:after="20"/>
      <w:jc w:val="center"/>
    </w:pPr>
    <w:rPr>
      <w:rFonts w:ascii="Arial" w:hAnsi="Arial"/>
      <w:kern w:val="0"/>
      <w:sz w:val="16"/>
      <w:lang w:val="en-GB" w:eastAsia="en-US"/>
    </w:rPr>
  </w:style>
  <w:style w:type="paragraph" w:customStyle="1" w:styleId="376">
    <w:name w:val="font14"/>
    <w:basedOn w:val="1"/>
    <w:qFormat/>
    <w:uiPriority w:val="0"/>
    <w:pPr>
      <w:widowControl/>
      <w:spacing w:before="100" w:beforeAutospacing="1" w:after="100" w:afterAutospacing="1"/>
      <w:jc w:val="left"/>
    </w:pPr>
    <w:rPr>
      <w:kern w:val="0"/>
      <w:sz w:val="36"/>
      <w:szCs w:val="36"/>
    </w:rPr>
  </w:style>
  <w:style w:type="paragraph" w:customStyle="1" w:styleId="377">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78">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79">
    <w:name w:val="Test2"/>
    <w:basedOn w:val="4"/>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81">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82">
    <w:name w:val="Char Char Char Char Char Char Char Char Char Char Char Char Char Char Char Char Char Char Char Char Char Char Char"/>
    <w:basedOn w:val="1"/>
    <w:qFormat/>
    <w:uiPriority w:val="0"/>
    <w:rPr>
      <w:rFonts w:ascii="Tahoma" w:hAnsi="Tahoma"/>
      <w:sz w:val="24"/>
    </w:rPr>
  </w:style>
  <w:style w:type="paragraph" w:customStyle="1" w:styleId="383">
    <w:name w:val="Default Text"/>
    <w:basedOn w:val="1"/>
    <w:qFormat/>
    <w:uiPriority w:val="0"/>
    <w:pPr>
      <w:widowControl/>
      <w:jc w:val="left"/>
    </w:pPr>
    <w:rPr>
      <w:kern w:val="0"/>
      <w:sz w:val="24"/>
      <w:lang w:eastAsia="en-US"/>
    </w:rPr>
  </w:style>
  <w:style w:type="paragraph" w:customStyle="1" w:styleId="38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85">
    <w:name w:val="马刚标题1"/>
    <w:basedOn w:val="3"/>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86">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8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88">
    <w:name w:val="二级条标题"/>
    <w:basedOn w:val="1"/>
    <w:next w:val="248"/>
    <w:qFormat/>
    <w:uiPriority w:val="0"/>
    <w:pPr>
      <w:widowControl/>
      <w:tabs>
        <w:tab w:val="left" w:pos="2240"/>
      </w:tabs>
      <w:ind w:hanging="420"/>
      <w:outlineLvl w:val="3"/>
    </w:pPr>
    <w:rPr>
      <w:rFonts w:eastAsia="黑体"/>
      <w:kern w:val="0"/>
    </w:rPr>
  </w:style>
  <w:style w:type="paragraph" w:customStyle="1" w:styleId="389">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0">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91">
    <w:name w:val="TOC 标题1"/>
    <w:basedOn w:val="3"/>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392">
    <w:name w:val="正文 + 宋体"/>
    <w:basedOn w:val="1"/>
    <w:qFormat/>
    <w:uiPriority w:val="0"/>
    <w:pPr>
      <w:spacing w:line="360" w:lineRule="auto"/>
      <w:ind w:firstLine="420" w:firstLineChars="200"/>
    </w:pPr>
    <w:rPr>
      <w:szCs w:val="24"/>
    </w:rPr>
  </w:style>
  <w:style w:type="paragraph" w:customStyle="1" w:styleId="393">
    <w:name w:val="Char Char Char Char Char Char Char Char1"/>
    <w:basedOn w:val="1"/>
    <w:qFormat/>
    <w:uiPriority w:val="0"/>
    <w:rPr>
      <w:rFonts w:ascii="Tahoma" w:hAnsi="Tahoma" w:cs="Tahoma"/>
      <w:sz w:val="24"/>
    </w:rPr>
  </w:style>
  <w:style w:type="paragraph" w:customStyle="1" w:styleId="394">
    <w:name w:val="Char Char Char Char1"/>
    <w:basedOn w:val="22"/>
    <w:qFormat/>
    <w:uiPriority w:val="0"/>
    <w:pPr>
      <w:adjustRightInd w:val="0"/>
      <w:snapToGrid w:val="0"/>
      <w:spacing w:line="360" w:lineRule="auto"/>
    </w:pPr>
    <w:rPr>
      <w:rFonts w:ascii="Tahoma" w:hAnsi="Tahoma"/>
      <w:sz w:val="24"/>
      <w:szCs w:val="24"/>
    </w:rPr>
  </w:style>
  <w:style w:type="paragraph" w:customStyle="1" w:styleId="395">
    <w:name w:val="正文1"/>
    <w:basedOn w:val="1"/>
    <w:qFormat/>
    <w:uiPriority w:val="0"/>
    <w:rPr>
      <w:rFonts w:ascii="Calibri" w:hAnsi="Calibri" w:eastAsia="Times New Roman" w:cs="宋体"/>
      <w:kern w:val="0"/>
      <w:lang w:val="zh-CN"/>
    </w:rPr>
  </w:style>
  <w:style w:type="paragraph" w:customStyle="1" w:styleId="396">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39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8">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399">
    <w:name w:val="Normal1"/>
    <w:basedOn w:val="1"/>
    <w:qFormat/>
    <w:uiPriority w:val="0"/>
    <w:rPr>
      <w:rFonts w:ascii="Calibri" w:hAnsi="Calibri" w:eastAsia="Times New Roman" w:cs="宋体"/>
      <w:kern w:val="0"/>
      <w:lang w:val="zh-CN"/>
    </w:rPr>
  </w:style>
  <w:style w:type="paragraph" w:customStyle="1" w:styleId="400">
    <w:name w:val="纯文本1"/>
    <w:basedOn w:val="1"/>
    <w:qFormat/>
    <w:uiPriority w:val="0"/>
    <w:pPr>
      <w:adjustRightInd w:val="0"/>
      <w:textAlignment w:val="baseline"/>
    </w:pPr>
    <w:rPr>
      <w:rFonts w:ascii="宋体" w:hAnsi="宋体" w:eastAsia="楷体_GB2312" w:cs="宋体"/>
      <w:sz w:val="28"/>
    </w:rPr>
  </w:style>
  <w:style w:type="paragraph" w:customStyle="1" w:styleId="401">
    <w:name w:val="正文lzq"/>
    <w:basedOn w:val="1"/>
    <w:qFormat/>
    <w:uiPriority w:val="0"/>
    <w:pPr>
      <w:adjustRightInd w:val="0"/>
      <w:spacing w:line="360" w:lineRule="auto"/>
      <w:ind w:firstLine="480"/>
      <w:textAlignment w:val="baseline"/>
    </w:pPr>
    <w:rPr>
      <w:kern w:val="0"/>
      <w:sz w:val="24"/>
    </w:rPr>
  </w:style>
  <w:style w:type="paragraph" w:customStyle="1" w:styleId="402">
    <w:name w:val="列表内容"/>
    <w:basedOn w:val="1"/>
    <w:next w:val="1"/>
    <w:qFormat/>
    <w:uiPriority w:val="0"/>
    <w:pPr>
      <w:widowControl/>
      <w:tabs>
        <w:tab w:val="left" w:pos="840"/>
      </w:tabs>
      <w:ind w:left="840" w:hanging="420"/>
      <w:jc w:val="left"/>
    </w:pPr>
    <w:rPr>
      <w:kern w:val="0"/>
      <w:sz w:val="18"/>
      <w:szCs w:val="24"/>
    </w:rPr>
  </w:style>
  <w:style w:type="paragraph" w:customStyle="1" w:styleId="403">
    <w:name w:val="Char Char Char Char Char Char Char Char Char Char Char Char Char Char Char Char Char Char Char Char Char"/>
    <w:basedOn w:val="1"/>
    <w:qFormat/>
    <w:uiPriority w:val="0"/>
    <w:rPr>
      <w:rFonts w:ascii="Tahoma" w:hAnsi="Tahoma"/>
      <w:sz w:val="24"/>
    </w:rPr>
  </w:style>
  <w:style w:type="paragraph" w:customStyle="1" w:styleId="404">
    <w:name w:val="Char Char Char"/>
    <w:basedOn w:val="1"/>
    <w:qFormat/>
    <w:uiPriority w:val="0"/>
    <w:rPr>
      <w:rFonts w:ascii="Tahoma" w:hAnsi="Tahoma"/>
      <w:sz w:val="24"/>
    </w:rPr>
  </w:style>
  <w:style w:type="paragraph" w:customStyle="1" w:styleId="405">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06">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07">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08">
    <w:name w:val="公文标题 2"/>
    <w:basedOn w:val="1"/>
    <w:next w:val="338"/>
    <w:qFormat/>
    <w:uiPriority w:val="0"/>
    <w:pPr>
      <w:outlineLvl w:val="1"/>
    </w:pPr>
    <w:rPr>
      <w:rFonts w:ascii="仿宋_GB2312" w:hAnsi="宋体" w:eastAsia="仿宋_GB2312"/>
      <w:kern w:val="28"/>
      <w:sz w:val="28"/>
      <w:szCs w:val="24"/>
    </w:rPr>
  </w:style>
  <w:style w:type="paragraph" w:customStyle="1" w:styleId="409">
    <w:name w:val="文档正文"/>
    <w:basedOn w:val="1"/>
    <w:qFormat/>
    <w:uiPriority w:val="0"/>
    <w:pPr>
      <w:spacing w:line="360" w:lineRule="auto"/>
    </w:pPr>
    <w:rPr>
      <w:rFonts w:ascii="宋体" w:hAnsi="宋体"/>
      <w:b/>
      <w:bCs/>
      <w:szCs w:val="24"/>
    </w:rPr>
  </w:style>
  <w:style w:type="paragraph" w:customStyle="1" w:styleId="410">
    <w:name w:val="Char Char Char Char Char Char Char Char Char Char Char"/>
    <w:basedOn w:val="1"/>
    <w:qFormat/>
    <w:uiPriority w:val="0"/>
    <w:rPr>
      <w:rFonts w:ascii="Tahoma" w:hAnsi="Tahoma" w:cs="Tahoma"/>
      <w:sz w:val="24"/>
    </w:rPr>
  </w:style>
  <w:style w:type="paragraph" w:customStyle="1" w:styleId="411">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12">
    <w:name w:val="标题6"/>
    <w:basedOn w:val="11"/>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13">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14">
    <w:name w:val="批注文字 Char1"/>
    <w:basedOn w:val="63"/>
    <w:semiHidden/>
    <w:qFormat/>
    <w:uiPriority w:val="99"/>
    <w:rPr>
      <w:rFonts w:ascii="Times New Roman" w:hAnsi="Times New Roman" w:eastAsia="宋体" w:cs="Times New Roman"/>
      <w:szCs w:val="24"/>
    </w:rPr>
  </w:style>
  <w:style w:type="paragraph" w:styleId="415">
    <w:name w:val="List Paragraph"/>
    <w:basedOn w:val="1"/>
    <w:qFormat/>
    <w:uiPriority w:val="99"/>
    <w:pPr>
      <w:ind w:firstLine="420" w:firstLineChars="200"/>
    </w:pPr>
    <w:rPr>
      <w:szCs w:val="24"/>
    </w:rPr>
  </w:style>
  <w:style w:type="paragraph" w:customStyle="1" w:styleId="416">
    <w:name w:val="D&amp;L"/>
    <w:basedOn w:val="39"/>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417">
    <w:name w:val="网格型1"/>
    <w:basedOn w:val="6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8">
    <w:name w:val="Char Char Char Char Char Char Char1 Char"/>
    <w:basedOn w:val="1"/>
    <w:qFormat/>
    <w:uiPriority w:val="0"/>
    <w:rPr>
      <w:rFonts w:ascii="Arial" w:hAnsi="Arial" w:cs="Arial"/>
      <w:sz w:val="24"/>
    </w:rPr>
  </w:style>
  <w:style w:type="paragraph" w:customStyle="1" w:styleId="419">
    <w:name w:val="正文（缩进）"/>
    <w:qFormat/>
    <w:uiPriority w:val="0"/>
    <w:pPr>
      <w:widowControl/>
      <w:spacing w:before="156" w:after="156"/>
      <w:ind w:firstLine="480" w:firstLineChars="200"/>
      <w:jc w:val="left"/>
    </w:pPr>
    <w:rPr>
      <w:rFonts w:ascii="仿宋_GB2312" w:hAnsi="Times New Roman" w:eastAsia="仿宋_GB2312"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5538</Words>
  <Characters>5706</Characters>
  <Lines>195</Lines>
  <Paragraphs>55</Paragraphs>
  <TotalTime>49</TotalTime>
  <ScaleCrop>false</ScaleCrop>
  <LinksUpToDate>false</LinksUpToDate>
  <CharactersWithSpaces>7266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2018-11-26T03:11:00Z</dcterms:created>
  <dc:creator>Windows 用户</dc:creator>
  <cp:lastModifiedBy>zph</cp:lastModifiedBy>
  <cp:lastPrinted>2026-02-06T03:23:00Z</cp:lastPrinted>
  <dcterms:modified xsi:type="dcterms:W3CDTF">2026-09-08T02:15:52Z</dcterms:modified>
  <cp:revision>221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91BE94FA54494EC4A31A54DCC17114BC_13</vt:lpwstr>
  </property>
  <property fmtid="{D5CDD505-2E9C-101B-9397-08002B2CF9AE}" pid="4" name="KSOTemplateDocerSaveRecord">
    <vt:lpwstr>eyJoZGlkIjoiMjFjN2I5YzhjZTVmM2ZiZGE2YzA2Njc0MzRhN2IyM2UiLCJ1c2VySWQiOiIzNjA0MzI3NDYifQ==</vt:lpwstr>
  </property>
</Properties>
</file>